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450" w:tblpY="-1072"/>
        <w:tblW w:w="6062" w:type="dxa"/>
        <w:tblBorders>
          <w:top w:val="threeDEmboss" w:sz="12" w:space="0" w:color="F2F2F2"/>
          <w:left w:val="threeDEmboss" w:sz="12" w:space="0" w:color="F2F2F2"/>
          <w:bottom w:val="threeDEmboss" w:sz="12" w:space="0" w:color="F2F2F2"/>
          <w:right w:val="threeDEmboss" w:sz="12" w:space="0" w:color="F2F2F2"/>
          <w:insideH w:val="threeDEmboss" w:sz="12" w:space="0" w:color="F2F2F2"/>
          <w:insideV w:val="threeDEmboss" w:sz="12" w:space="0" w:color="F2F2F2"/>
        </w:tblBorders>
        <w:tblLook w:val="04A0" w:firstRow="1" w:lastRow="0" w:firstColumn="1" w:lastColumn="0" w:noHBand="0" w:noVBand="1"/>
      </w:tblPr>
      <w:tblGrid>
        <w:gridCol w:w="2802"/>
        <w:gridCol w:w="3260"/>
      </w:tblGrid>
      <w:tr w:rsidR="00E6219C" w:rsidRPr="0035559E" w14:paraId="04871D7F" w14:textId="77777777" w:rsidTr="53ADE410">
        <w:trPr>
          <w:trHeight w:val="233"/>
        </w:trPr>
        <w:tc>
          <w:tcPr>
            <w:tcW w:w="6062" w:type="dxa"/>
            <w:gridSpan w:val="2"/>
            <w:shd w:val="clear" w:color="auto" w:fill="auto"/>
          </w:tcPr>
          <w:p w14:paraId="04871D7E" w14:textId="30890A7E" w:rsidR="00E6219C" w:rsidRPr="0035559E" w:rsidRDefault="00F17073" w:rsidP="00E6219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 w:rsidR="00E6219C" w:rsidRPr="0035559E">
              <w:rPr>
                <w:rFonts w:cs="Arial"/>
                <w:b/>
                <w:bCs/>
              </w:rPr>
              <w:t>Bayer Head Office Use Only</w:t>
            </w:r>
          </w:p>
        </w:tc>
      </w:tr>
      <w:tr w:rsidR="004438A4" w:rsidRPr="0035559E" w14:paraId="5FE36D5C" w14:textId="77777777" w:rsidTr="53ADE410">
        <w:trPr>
          <w:trHeight w:val="209"/>
        </w:trPr>
        <w:tc>
          <w:tcPr>
            <w:tcW w:w="2802" w:type="dxa"/>
            <w:shd w:val="clear" w:color="auto" w:fill="auto"/>
          </w:tcPr>
          <w:p w14:paraId="35D91EE2" w14:textId="3997CED8" w:rsidR="004438A4" w:rsidRPr="0035559E" w:rsidRDefault="00F87C87" w:rsidP="00E6219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</w:t>
            </w:r>
            <w:r w:rsidRPr="00003486">
              <w:rPr>
                <w:rFonts w:cs="Arial"/>
                <w:b/>
                <w:bCs/>
                <w:color w:val="FF0000"/>
              </w:rPr>
              <w:t>*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6582A43C" w14:textId="77777777" w:rsidR="004438A4" w:rsidRPr="0035559E" w:rsidRDefault="004438A4" w:rsidP="00E6219C">
            <w:pPr>
              <w:rPr>
                <w:rFonts w:cs="Arial"/>
                <w:b/>
                <w:bCs/>
              </w:rPr>
            </w:pPr>
          </w:p>
        </w:tc>
      </w:tr>
      <w:tr w:rsidR="00E6219C" w:rsidRPr="0035559E" w14:paraId="04871D82" w14:textId="77777777" w:rsidTr="53ADE410">
        <w:trPr>
          <w:trHeight w:val="209"/>
        </w:trPr>
        <w:tc>
          <w:tcPr>
            <w:tcW w:w="2802" w:type="dxa"/>
            <w:shd w:val="clear" w:color="auto" w:fill="auto"/>
          </w:tcPr>
          <w:p w14:paraId="04871D80" w14:textId="11390E00" w:rsidR="00E6219C" w:rsidRPr="0035559E" w:rsidRDefault="000B12BF" w:rsidP="00E6219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DAG/</w:t>
            </w:r>
            <w:r w:rsidRPr="53ADE410">
              <w:rPr>
                <w:rFonts w:cs="Arial"/>
                <w:b/>
                <w:bCs/>
              </w:rPr>
              <w:t xml:space="preserve">Job Bag </w:t>
            </w:r>
            <w:r w:rsidRPr="53ADE410">
              <w:rPr>
                <w:rFonts w:cs="Arial"/>
                <w:b/>
                <w:bCs/>
              </w:rPr>
              <w:t>Number:</w:t>
            </w:r>
            <w:r w:rsidRPr="53ADE410">
              <w:rPr>
                <w:rFonts w:cs="Arial"/>
                <w:b/>
                <w:bCs/>
                <w:color w:val="FF0000"/>
              </w:rPr>
              <w:t xml:space="preserve"> *</w:t>
            </w:r>
          </w:p>
        </w:tc>
        <w:tc>
          <w:tcPr>
            <w:tcW w:w="3260" w:type="dxa"/>
            <w:shd w:val="clear" w:color="auto" w:fill="auto"/>
          </w:tcPr>
          <w:p w14:paraId="04871D81" w14:textId="77777777" w:rsidR="00E6219C" w:rsidRPr="0035559E" w:rsidRDefault="00E6219C" w:rsidP="00E6219C">
            <w:pPr>
              <w:rPr>
                <w:rFonts w:cs="Arial"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</w:tc>
      </w:tr>
      <w:tr w:rsidR="00E6219C" w:rsidRPr="0035559E" w14:paraId="04871D85" w14:textId="77777777" w:rsidTr="53ADE410">
        <w:trPr>
          <w:trHeight w:val="14"/>
        </w:trPr>
        <w:tc>
          <w:tcPr>
            <w:tcW w:w="2802" w:type="dxa"/>
            <w:shd w:val="clear" w:color="auto" w:fill="auto"/>
          </w:tcPr>
          <w:p w14:paraId="04871D83" w14:textId="6996F779" w:rsidR="00E6219C" w:rsidRPr="0035559E" w:rsidRDefault="00E6219C" w:rsidP="00E6219C">
            <w:pPr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t>Agreed Funding Amount:</w:t>
            </w:r>
            <w:r w:rsidRPr="0035559E">
              <w:rPr>
                <w:rFonts w:cs="Arial"/>
                <w:b/>
                <w:bCs/>
                <w:color w:val="FF0000"/>
              </w:rPr>
              <w:t>*</w:t>
            </w:r>
          </w:p>
        </w:tc>
        <w:tc>
          <w:tcPr>
            <w:tcW w:w="3260" w:type="dxa"/>
            <w:shd w:val="clear" w:color="auto" w:fill="auto"/>
          </w:tcPr>
          <w:p w14:paraId="04871D84" w14:textId="77777777" w:rsidR="00E6219C" w:rsidRPr="0035559E" w:rsidRDefault="00E6219C" w:rsidP="00E6219C">
            <w:pPr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</w:tc>
      </w:tr>
    </w:tbl>
    <w:p w14:paraId="04871D86" w14:textId="77777777" w:rsidR="00500549" w:rsidRDefault="00500549" w:rsidP="005F20B4">
      <w:pPr>
        <w:jc w:val="center"/>
        <w:rPr>
          <w:rFonts w:cs="Arial"/>
          <w:b/>
        </w:rPr>
      </w:pPr>
    </w:p>
    <w:p w14:paraId="1BC4ED09" w14:textId="77777777" w:rsidR="00AF6446" w:rsidRDefault="00AF6446" w:rsidP="009A3927">
      <w:pPr>
        <w:jc w:val="center"/>
        <w:rPr>
          <w:rFonts w:cs="Arial"/>
          <w:b/>
          <w:sz w:val="24"/>
          <w:szCs w:val="24"/>
        </w:rPr>
      </w:pPr>
    </w:p>
    <w:p w14:paraId="6CC631BB" w14:textId="77777777" w:rsidR="00AF6446" w:rsidRPr="007F40D7" w:rsidRDefault="00AF6446" w:rsidP="009A3927">
      <w:pPr>
        <w:jc w:val="center"/>
        <w:rPr>
          <w:rFonts w:cs="Arial"/>
          <w:b/>
          <w:sz w:val="22"/>
          <w:szCs w:val="22"/>
        </w:rPr>
      </w:pPr>
    </w:p>
    <w:p w14:paraId="04871D88" w14:textId="50E6A837" w:rsidR="005F20B4" w:rsidRPr="007F40D7" w:rsidRDefault="00596499" w:rsidP="00596499">
      <w:pPr>
        <w:jc w:val="center"/>
        <w:rPr>
          <w:rFonts w:cs="Arial"/>
          <w:b/>
          <w:sz w:val="22"/>
          <w:szCs w:val="22"/>
        </w:rPr>
      </w:pPr>
      <w:r w:rsidRPr="007F40D7">
        <w:rPr>
          <w:rFonts w:cs="Arial"/>
          <w:b/>
          <w:sz w:val="22"/>
          <w:szCs w:val="22"/>
        </w:rPr>
        <w:t>APPLICATION</w:t>
      </w:r>
      <w:r w:rsidR="005F20B4" w:rsidRPr="007F40D7">
        <w:rPr>
          <w:rFonts w:cs="Arial"/>
          <w:b/>
          <w:sz w:val="22"/>
          <w:szCs w:val="22"/>
        </w:rPr>
        <w:t xml:space="preserve"> FORM</w:t>
      </w:r>
      <w:r w:rsidRPr="007F40D7">
        <w:rPr>
          <w:rFonts w:cs="Arial"/>
          <w:b/>
          <w:sz w:val="22"/>
          <w:szCs w:val="22"/>
        </w:rPr>
        <w:t xml:space="preserve"> </w:t>
      </w:r>
      <w:r w:rsidR="005F20B4" w:rsidRPr="007F40D7">
        <w:rPr>
          <w:rFonts w:cs="Arial"/>
          <w:b/>
          <w:sz w:val="22"/>
          <w:szCs w:val="22"/>
        </w:rPr>
        <w:t xml:space="preserve">FOR </w:t>
      </w:r>
      <w:r w:rsidR="001A561C" w:rsidRPr="007F40D7">
        <w:rPr>
          <w:rFonts w:cs="Arial"/>
          <w:b/>
          <w:sz w:val="22"/>
          <w:szCs w:val="22"/>
        </w:rPr>
        <w:t>DONATIONS AND GRANTS</w:t>
      </w:r>
    </w:p>
    <w:p w14:paraId="04871D89" w14:textId="77777777" w:rsidR="006865B7" w:rsidRPr="007F40D7" w:rsidRDefault="006865B7" w:rsidP="00AC6192">
      <w:pPr>
        <w:rPr>
          <w:rFonts w:cs="Arial"/>
          <w:b/>
          <w:sz w:val="22"/>
          <w:szCs w:val="22"/>
        </w:rPr>
      </w:pPr>
    </w:p>
    <w:p w14:paraId="04871D8D" w14:textId="77777777" w:rsidR="006865B7" w:rsidRPr="007F40D7" w:rsidRDefault="006865B7" w:rsidP="006865B7">
      <w:pPr>
        <w:ind w:left="720"/>
        <w:rPr>
          <w:rFonts w:cs="Arial"/>
          <w:color w:val="000000"/>
          <w:sz w:val="22"/>
          <w:szCs w:val="22"/>
        </w:rPr>
      </w:pPr>
    </w:p>
    <w:p w14:paraId="04871D8E" w14:textId="4BEE8E22" w:rsidR="007F02EA" w:rsidRPr="007F40D7" w:rsidRDefault="001D100C" w:rsidP="00773592">
      <w:pPr>
        <w:jc w:val="both"/>
        <w:rPr>
          <w:rFonts w:cs="Arial"/>
          <w:bCs/>
          <w:sz w:val="22"/>
          <w:szCs w:val="22"/>
        </w:rPr>
      </w:pPr>
      <w:r w:rsidRPr="007F40D7">
        <w:rPr>
          <w:rFonts w:cs="Arial"/>
          <w:b/>
          <w:sz w:val="22"/>
          <w:szCs w:val="22"/>
        </w:rPr>
        <w:t>All fields marked with as asterisk (</w:t>
      </w:r>
      <w:r w:rsidRPr="007F40D7">
        <w:rPr>
          <w:rFonts w:cs="Arial"/>
          <w:b/>
          <w:color w:val="FF0000"/>
          <w:sz w:val="22"/>
          <w:szCs w:val="22"/>
        </w:rPr>
        <w:t>*</w:t>
      </w:r>
      <w:r w:rsidRPr="007F40D7">
        <w:rPr>
          <w:rFonts w:cs="Arial"/>
          <w:b/>
          <w:sz w:val="22"/>
          <w:szCs w:val="22"/>
        </w:rPr>
        <w:t xml:space="preserve">) are mandatory and must be </w:t>
      </w:r>
      <w:r w:rsidR="00F00441" w:rsidRPr="007F40D7">
        <w:rPr>
          <w:rFonts w:cs="Arial"/>
          <w:b/>
          <w:sz w:val="22"/>
          <w:szCs w:val="22"/>
        </w:rPr>
        <w:t>completed</w:t>
      </w:r>
      <w:r w:rsidRPr="007F40D7">
        <w:rPr>
          <w:rFonts w:cs="Arial"/>
          <w:b/>
          <w:sz w:val="22"/>
          <w:szCs w:val="22"/>
        </w:rPr>
        <w:t>.</w:t>
      </w:r>
      <w:r w:rsidRPr="007F40D7">
        <w:rPr>
          <w:rFonts w:cs="Arial"/>
          <w:bCs/>
          <w:sz w:val="22"/>
          <w:szCs w:val="22"/>
        </w:rPr>
        <w:t xml:space="preserve"> Incomplete request forms cannot be processed. You may be contacted for further information before your application is fully assessed</w:t>
      </w:r>
      <w:r w:rsidR="00337170" w:rsidRPr="007F40D7">
        <w:rPr>
          <w:rFonts w:cs="Arial"/>
          <w:bCs/>
          <w:sz w:val="22"/>
          <w:szCs w:val="22"/>
        </w:rPr>
        <w:t>.</w:t>
      </w:r>
    </w:p>
    <w:p w14:paraId="00B163C4" w14:textId="304D131F" w:rsidR="00337170" w:rsidRPr="007F40D7" w:rsidRDefault="00337170" w:rsidP="00773592">
      <w:pPr>
        <w:jc w:val="both"/>
        <w:rPr>
          <w:rFonts w:cs="Arial"/>
          <w:bCs/>
          <w:sz w:val="22"/>
          <w:szCs w:val="22"/>
        </w:rPr>
      </w:pPr>
    </w:p>
    <w:p w14:paraId="07F0C638" w14:textId="77777777" w:rsidR="00337170" w:rsidRPr="007F40D7" w:rsidRDefault="00337170" w:rsidP="00337170">
      <w:pPr>
        <w:spacing w:line="276" w:lineRule="auto"/>
        <w:jc w:val="both"/>
        <w:rPr>
          <w:rFonts w:cs="Arial"/>
          <w:color w:val="000000" w:themeColor="text1"/>
          <w:sz w:val="22"/>
          <w:szCs w:val="22"/>
        </w:rPr>
      </w:pPr>
      <w:r w:rsidRPr="007F40D7">
        <w:rPr>
          <w:rFonts w:cs="Arial"/>
          <w:color w:val="000000" w:themeColor="text1"/>
          <w:sz w:val="22"/>
          <w:szCs w:val="22"/>
        </w:rPr>
        <w:t xml:space="preserve">Applications must be submitted </w:t>
      </w:r>
      <w:r w:rsidRPr="007F40D7">
        <w:rPr>
          <w:rFonts w:cs="Arial"/>
          <w:sz w:val="22"/>
          <w:szCs w:val="22"/>
        </w:rPr>
        <w:t xml:space="preserve">at least 8 weeks </w:t>
      </w:r>
      <w:r w:rsidRPr="007F40D7">
        <w:rPr>
          <w:rFonts w:cs="Arial"/>
          <w:color w:val="000000" w:themeColor="text1"/>
          <w:sz w:val="22"/>
          <w:szCs w:val="22"/>
        </w:rPr>
        <w:t>ahead of estimated project start date to allow sufficient time for your request to be reviewed and processed. If you have not heard from us within 6 weeks of the date of your application, you may wish to contact us via the email address below to request an update.</w:t>
      </w:r>
    </w:p>
    <w:p w14:paraId="32C97564" w14:textId="75A93F7D" w:rsidR="0073082F" w:rsidRPr="007F40D7" w:rsidRDefault="0073082F">
      <w:pPr>
        <w:spacing w:line="276" w:lineRule="auto"/>
        <w:jc w:val="both"/>
        <w:rPr>
          <w:rFonts w:cs="Arial"/>
          <w:color w:val="000000" w:themeColor="text1"/>
          <w:sz w:val="22"/>
          <w:szCs w:val="22"/>
        </w:rPr>
      </w:pPr>
    </w:p>
    <w:p w14:paraId="30B73CFD" w14:textId="65A0B38B" w:rsidR="00F95CA6" w:rsidRPr="007F40D7" w:rsidRDefault="0073082F" w:rsidP="000B50FC">
      <w:pPr>
        <w:spacing w:line="276" w:lineRule="auto"/>
        <w:rPr>
          <w:rFonts w:cs="Arial"/>
          <w:b/>
          <w:bCs/>
          <w:color w:val="000000" w:themeColor="text1"/>
          <w:sz w:val="22"/>
          <w:szCs w:val="22"/>
        </w:rPr>
      </w:pPr>
      <w:r w:rsidRPr="007F40D7">
        <w:rPr>
          <w:rFonts w:cs="Arial"/>
          <w:b/>
          <w:bCs/>
          <w:color w:val="000000" w:themeColor="text1"/>
          <w:sz w:val="22"/>
          <w:szCs w:val="22"/>
        </w:rPr>
        <w:t>Please note</w:t>
      </w:r>
      <w:r w:rsidR="00F95CA6" w:rsidRPr="007F40D7">
        <w:rPr>
          <w:rFonts w:cs="Arial"/>
          <w:b/>
          <w:bCs/>
          <w:color w:val="000000" w:themeColor="text1"/>
          <w:sz w:val="22"/>
          <w:szCs w:val="22"/>
        </w:rPr>
        <w:t xml:space="preserve"> that</w:t>
      </w:r>
      <w:r w:rsidRPr="007F40D7">
        <w:rPr>
          <w:rFonts w:cs="Arial"/>
          <w:b/>
          <w:bCs/>
          <w:color w:val="000000" w:themeColor="text1"/>
          <w:sz w:val="22"/>
          <w:szCs w:val="22"/>
        </w:rPr>
        <w:t xml:space="preserve"> </w:t>
      </w:r>
      <w:r w:rsidR="00B8653A" w:rsidRPr="007F40D7">
        <w:rPr>
          <w:rFonts w:cs="Arial"/>
          <w:b/>
          <w:bCs/>
          <w:color w:val="000000" w:themeColor="text1"/>
          <w:sz w:val="22"/>
          <w:szCs w:val="22"/>
        </w:rPr>
        <w:t xml:space="preserve">we </w:t>
      </w:r>
      <w:r w:rsidR="00F87C87" w:rsidRPr="007F40D7">
        <w:rPr>
          <w:rFonts w:cs="Arial"/>
          <w:b/>
          <w:bCs/>
          <w:color w:val="000000" w:themeColor="text1"/>
          <w:sz w:val="22"/>
          <w:szCs w:val="22"/>
          <w:u w:val="single"/>
        </w:rPr>
        <w:t>do</w:t>
      </w:r>
      <w:r w:rsidR="002F30C4" w:rsidRPr="007F40D7">
        <w:rPr>
          <w:rFonts w:cs="Arial"/>
          <w:b/>
          <w:bCs/>
          <w:color w:val="000000" w:themeColor="text1"/>
          <w:sz w:val="22"/>
          <w:szCs w:val="22"/>
          <w:u w:val="single"/>
        </w:rPr>
        <w:t xml:space="preserve"> not</w:t>
      </w:r>
      <w:r w:rsidR="002F30C4" w:rsidRPr="007F40D7">
        <w:rPr>
          <w:rFonts w:cs="Arial"/>
          <w:b/>
          <w:bCs/>
          <w:color w:val="000000" w:themeColor="text1"/>
          <w:sz w:val="22"/>
          <w:szCs w:val="22"/>
        </w:rPr>
        <w:t xml:space="preserve"> consider</w:t>
      </w:r>
      <w:r w:rsidR="00F95CA6" w:rsidRPr="007F40D7">
        <w:rPr>
          <w:rFonts w:cs="Arial"/>
          <w:b/>
          <w:bCs/>
          <w:color w:val="000000" w:themeColor="text1"/>
          <w:sz w:val="22"/>
          <w:szCs w:val="22"/>
        </w:rPr>
        <w:t xml:space="preserve"> </w:t>
      </w:r>
      <w:r w:rsidR="00773592" w:rsidRPr="007F40D7">
        <w:rPr>
          <w:rFonts w:cs="Arial"/>
          <w:b/>
          <w:bCs/>
          <w:color w:val="000000" w:themeColor="text1"/>
          <w:sz w:val="22"/>
          <w:szCs w:val="22"/>
        </w:rPr>
        <w:t xml:space="preserve">Donations and Grants </w:t>
      </w:r>
      <w:r w:rsidR="00B8653A" w:rsidRPr="007F40D7">
        <w:rPr>
          <w:rFonts w:cs="Arial"/>
          <w:b/>
          <w:bCs/>
          <w:color w:val="000000" w:themeColor="text1"/>
          <w:sz w:val="22"/>
          <w:szCs w:val="22"/>
        </w:rPr>
        <w:t xml:space="preserve">requests that </w:t>
      </w:r>
      <w:r w:rsidR="00607880" w:rsidRPr="007F40D7">
        <w:rPr>
          <w:rFonts w:cs="Arial"/>
          <w:b/>
          <w:bCs/>
          <w:color w:val="000000" w:themeColor="text1"/>
          <w:sz w:val="22"/>
          <w:szCs w:val="22"/>
        </w:rPr>
        <w:t>are</w:t>
      </w:r>
      <w:r w:rsidR="00F95CA6" w:rsidRPr="007F40D7">
        <w:rPr>
          <w:rFonts w:cs="Arial"/>
          <w:b/>
          <w:bCs/>
          <w:color w:val="000000" w:themeColor="text1"/>
          <w:sz w:val="22"/>
          <w:szCs w:val="22"/>
        </w:rPr>
        <w:t>:</w:t>
      </w:r>
    </w:p>
    <w:p w14:paraId="1B91DC12" w14:textId="60C53B6A" w:rsidR="000C72AE" w:rsidRPr="007F40D7" w:rsidRDefault="000C72AE">
      <w:pPr>
        <w:pStyle w:val="ListParagraph"/>
        <w:numPr>
          <w:ilvl w:val="0"/>
          <w:numId w:val="5"/>
        </w:numPr>
        <w:spacing w:line="276" w:lineRule="auto"/>
        <w:rPr>
          <w:rFonts w:cs="Arial"/>
          <w:b/>
          <w:bCs/>
          <w:color w:val="000000" w:themeColor="text1"/>
          <w:sz w:val="22"/>
          <w:szCs w:val="22"/>
        </w:rPr>
      </w:pPr>
      <w:r w:rsidRPr="007F40D7">
        <w:rPr>
          <w:rFonts w:cs="Arial"/>
          <w:b/>
          <w:bCs/>
          <w:color w:val="000000" w:themeColor="text1"/>
          <w:sz w:val="22"/>
          <w:szCs w:val="22"/>
        </w:rPr>
        <w:t xml:space="preserve">retrospective in nature </w:t>
      </w:r>
    </w:p>
    <w:p w14:paraId="1D3E3A99" w14:textId="2E31CAC1" w:rsidR="000B50FC" w:rsidRPr="007F40D7" w:rsidRDefault="00607880" w:rsidP="00F95CA6">
      <w:pPr>
        <w:pStyle w:val="ListParagraph"/>
        <w:numPr>
          <w:ilvl w:val="0"/>
          <w:numId w:val="5"/>
        </w:numPr>
        <w:spacing w:line="276" w:lineRule="auto"/>
        <w:rPr>
          <w:rFonts w:cs="Arial"/>
          <w:b/>
          <w:bCs/>
          <w:color w:val="000000" w:themeColor="text1"/>
          <w:sz w:val="22"/>
          <w:szCs w:val="22"/>
        </w:rPr>
      </w:pPr>
      <w:r w:rsidRPr="007F40D7">
        <w:rPr>
          <w:rFonts w:cs="Arial"/>
          <w:b/>
          <w:bCs/>
          <w:color w:val="000000" w:themeColor="text1"/>
          <w:sz w:val="22"/>
          <w:szCs w:val="22"/>
        </w:rPr>
        <w:t>linked to specific medicines/</w:t>
      </w:r>
      <w:r w:rsidR="000C72AE" w:rsidRPr="007F40D7">
        <w:rPr>
          <w:rFonts w:cs="Arial"/>
          <w:b/>
          <w:bCs/>
          <w:color w:val="000000" w:themeColor="text1"/>
          <w:sz w:val="22"/>
          <w:szCs w:val="22"/>
        </w:rPr>
        <w:t>products/</w:t>
      </w:r>
      <w:r w:rsidRPr="007F40D7">
        <w:rPr>
          <w:rFonts w:cs="Arial"/>
          <w:b/>
          <w:bCs/>
          <w:color w:val="000000" w:themeColor="text1"/>
          <w:sz w:val="22"/>
          <w:szCs w:val="22"/>
        </w:rPr>
        <w:t>devices</w:t>
      </w:r>
      <w:r w:rsidR="00F95CA6" w:rsidRPr="007F40D7">
        <w:rPr>
          <w:rFonts w:cs="Arial"/>
          <w:b/>
          <w:bCs/>
          <w:color w:val="000000" w:themeColor="text1"/>
          <w:sz w:val="22"/>
          <w:szCs w:val="22"/>
        </w:rPr>
        <w:t xml:space="preserve"> </w:t>
      </w:r>
    </w:p>
    <w:p w14:paraId="6A7E53E6" w14:textId="775E5B16" w:rsidR="00BF21B3" w:rsidRPr="007F40D7" w:rsidRDefault="00BF21B3" w:rsidP="00BF21B3">
      <w:pPr>
        <w:spacing w:line="276" w:lineRule="auto"/>
        <w:rPr>
          <w:rFonts w:cs="Arial"/>
          <w:b/>
          <w:bCs/>
          <w:color w:val="000000" w:themeColor="text1"/>
          <w:sz w:val="22"/>
          <w:szCs w:val="22"/>
        </w:rPr>
      </w:pPr>
    </w:p>
    <w:p w14:paraId="79D94B3B" w14:textId="3C41CCD6" w:rsidR="00BF21B3" w:rsidRPr="007F40D7" w:rsidRDefault="000C72AE">
      <w:pPr>
        <w:spacing w:line="276" w:lineRule="auto"/>
        <w:rPr>
          <w:rFonts w:cs="Arial"/>
          <w:b/>
          <w:bCs/>
          <w:color w:val="000000" w:themeColor="text1"/>
          <w:sz w:val="22"/>
          <w:szCs w:val="22"/>
        </w:rPr>
      </w:pPr>
      <w:r w:rsidRPr="007F40D7">
        <w:rPr>
          <w:rFonts w:cs="Arial"/>
          <w:b/>
          <w:bCs/>
          <w:color w:val="000000" w:themeColor="text1"/>
          <w:sz w:val="22"/>
          <w:szCs w:val="22"/>
        </w:rPr>
        <w:t>Retrospective requests and/or those that i</w:t>
      </w:r>
      <w:r w:rsidR="00BF21B3" w:rsidRPr="007F40D7">
        <w:rPr>
          <w:rFonts w:cs="Arial"/>
          <w:b/>
          <w:bCs/>
          <w:color w:val="000000" w:themeColor="text1"/>
          <w:sz w:val="22"/>
          <w:szCs w:val="22"/>
        </w:rPr>
        <w:t>nc</w:t>
      </w:r>
      <w:r w:rsidRPr="007F40D7">
        <w:rPr>
          <w:rFonts w:cs="Arial"/>
          <w:b/>
          <w:bCs/>
          <w:color w:val="000000" w:themeColor="text1"/>
          <w:sz w:val="22"/>
          <w:szCs w:val="22"/>
        </w:rPr>
        <w:t>lude</w:t>
      </w:r>
      <w:r w:rsidR="00BF21B3" w:rsidRPr="007F40D7">
        <w:rPr>
          <w:rFonts w:cs="Arial"/>
          <w:b/>
          <w:bCs/>
          <w:color w:val="000000" w:themeColor="text1"/>
          <w:sz w:val="22"/>
          <w:szCs w:val="22"/>
        </w:rPr>
        <w:t xml:space="preserve"> product mentions will </w:t>
      </w:r>
      <w:r w:rsidR="00510C78" w:rsidRPr="007F40D7">
        <w:rPr>
          <w:rFonts w:cs="Arial"/>
          <w:b/>
          <w:bCs/>
          <w:color w:val="000000" w:themeColor="text1"/>
          <w:sz w:val="22"/>
          <w:szCs w:val="22"/>
        </w:rPr>
        <w:t xml:space="preserve">be </w:t>
      </w:r>
      <w:r w:rsidR="00BF21B3" w:rsidRPr="007F40D7">
        <w:rPr>
          <w:rFonts w:cs="Arial"/>
          <w:b/>
          <w:bCs/>
          <w:color w:val="000000" w:themeColor="text1"/>
          <w:sz w:val="22"/>
          <w:szCs w:val="22"/>
        </w:rPr>
        <w:t>reject</w:t>
      </w:r>
      <w:r w:rsidR="00510C78" w:rsidRPr="007F40D7">
        <w:rPr>
          <w:rFonts w:cs="Arial"/>
          <w:b/>
          <w:bCs/>
          <w:color w:val="000000" w:themeColor="text1"/>
          <w:sz w:val="22"/>
          <w:szCs w:val="22"/>
        </w:rPr>
        <w:t>ed</w:t>
      </w:r>
      <w:r w:rsidR="00BF21B3" w:rsidRPr="007F40D7">
        <w:rPr>
          <w:rFonts w:cs="Arial"/>
          <w:b/>
          <w:bCs/>
          <w:color w:val="000000" w:themeColor="text1"/>
          <w:sz w:val="22"/>
          <w:szCs w:val="22"/>
        </w:rPr>
        <w:t>.</w:t>
      </w:r>
    </w:p>
    <w:p w14:paraId="4DFD81CD" w14:textId="11697BFA" w:rsidR="00337170" w:rsidRPr="007F40D7" w:rsidRDefault="00337170" w:rsidP="000B50FC">
      <w:pPr>
        <w:spacing w:line="276" w:lineRule="auto"/>
        <w:rPr>
          <w:rFonts w:cs="Arial"/>
          <w:b/>
          <w:bCs/>
          <w:color w:val="000000" w:themeColor="text1"/>
          <w:sz w:val="22"/>
          <w:szCs w:val="22"/>
        </w:rPr>
      </w:pPr>
    </w:p>
    <w:p w14:paraId="41F6EA35" w14:textId="687093EA" w:rsidR="00337170" w:rsidRPr="007F40D7" w:rsidRDefault="00337170" w:rsidP="0034144C">
      <w:p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7F40D7">
        <w:rPr>
          <w:rFonts w:cs="Arial"/>
          <w:color w:val="000000" w:themeColor="text1"/>
          <w:sz w:val="22"/>
          <w:szCs w:val="22"/>
        </w:rPr>
        <w:t xml:space="preserve">If you require more information on the Donations and Grants application process, please refer to the Donations and Grants application guidance </w:t>
      </w:r>
      <w:r w:rsidR="00F00441" w:rsidRPr="007F40D7">
        <w:rPr>
          <w:rFonts w:cs="Arial"/>
          <w:color w:val="000000" w:themeColor="text1"/>
          <w:sz w:val="22"/>
          <w:szCs w:val="22"/>
        </w:rPr>
        <w:t xml:space="preserve">document </w:t>
      </w:r>
      <w:r w:rsidR="008B6ED0" w:rsidRPr="007F40D7">
        <w:rPr>
          <w:rFonts w:cs="Arial"/>
          <w:color w:val="000000" w:themeColor="text1"/>
          <w:sz w:val="22"/>
          <w:szCs w:val="22"/>
        </w:rPr>
        <w:t>which is</w:t>
      </w:r>
      <w:r w:rsidR="00F00441" w:rsidRPr="007F40D7">
        <w:rPr>
          <w:rFonts w:cs="Arial"/>
          <w:color w:val="000000" w:themeColor="text1"/>
          <w:sz w:val="22"/>
          <w:szCs w:val="22"/>
        </w:rPr>
        <w:t xml:space="preserve"> </w:t>
      </w:r>
      <w:r w:rsidRPr="007F40D7">
        <w:rPr>
          <w:rFonts w:cs="Arial"/>
          <w:color w:val="000000" w:themeColor="text1"/>
          <w:sz w:val="22"/>
          <w:szCs w:val="22"/>
        </w:rPr>
        <w:t xml:space="preserve">available </w:t>
      </w:r>
      <w:r w:rsidR="00C26C38" w:rsidRPr="007F40D7">
        <w:rPr>
          <w:rFonts w:cs="Arial"/>
          <w:color w:val="000000" w:themeColor="text1"/>
          <w:sz w:val="22"/>
          <w:szCs w:val="22"/>
        </w:rPr>
        <w:t xml:space="preserve">on the </w:t>
      </w:r>
      <w:r w:rsidR="0034144C" w:rsidRPr="007F40D7">
        <w:rPr>
          <w:rFonts w:cs="Arial"/>
          <w:color w:val="000000" w:themeColor="text1"/>
          <w:sz w:val="22"/>
          <w:szCs w:val="22"/>
        </w:rPr>
        <w:t xml:space="preserve">Donations and Grants section of the Bayer UK website. </w:t>
      </w:r>
    </w:p>
    <w:p w14:paraId="29A9E4EC" w14:textId="77777777" w:rsidR="00915D3F" w:rsidRPr="007F40D7" w:rsidRDefault="00915D3F" w:rsidP="005B1BEE">
      <w:pPr>
        <w:jc w:val="both"/>
        <w:rPr>
          <w:rFonts w:cs="Arial"/>
          <w:b/>
          <w:sz w:val="22"/>
          <w:szCs w:val="22"/>
        </w:rPr>
      </w:pPr>
    </w:p>
    <w:p w14:paraId="19E7CACD" w14:textId="77777777" w:rsidR="001D100C" w:rsidRPr="007F40D7" w:rsidRDefault="001D100C" w:rsidP="006865B7">
      <w:pPr>
        <w:rPr>
          <w:rFonts w:cs="Arial"/>
          <w:b/>
          <w:sz w:val="22"/>
          <w:szCs w:val="22"/>
        </w:rPr>
      </w:pPr>
    </w:p>
    <w:tbl>
      <w:tblPr>
        <w:tblW w:w="9464" w:type="dxa"/>
        <w:tblInd w:w="-592" w:type="dxa"/>
        <w:tblBorders>
          <w:top w:val="threeDEmboss" w:sz="12" w:space="0" w:color="92CDDC"/>
          <w:left w:val="threeDEmboss" w:sz="12" w:space="0" w:color="92CDDC"/>
          <w:bottom w:val="threeDEmboss" w:sz="12" w:space="0" w:color="92CDDC"/>
          <w:right w:val="threeDEmboss" w:sz="12" w:space="0" w:color="92CDDC"/>
          <w:insideH w:val="threeDEmboss" w:sz="12" w:space="0" w:color="92CDDC"/>
          <w:insideV w:val="threeDEmboss" w:sz="12" w:space="0" w:color="92CDDC"/>
        </w:tblBorders>
        <w:tblLook w:val="04A0" w:firstRow="1" w:lastRow="0" w:firstColumn="1" w:lastColumn="0" w:noHBand="0" w:noVBand="1"/>
      </w:tblPr>
      <w:tblGrid>
        <w:gridCol w:w="3397"/>
        <w:gridCol w:w="6067"/>
      </w:tblGrid>
      <w:tr w:rsidR="007F02EA" w:rsidRPr="007F40D7" w14:paraId="04871D95" w14:textId="77777777" w:rsidTr="00AC6192">
        <w:trPr>
          <w:trHeight w:val="1097"/>
        </w:trPr>
        <w:tc>
          <w:tcPr>
            <w:tcW w:w="3397" w:type="dxa"/>
            <w:shd w:val="clear" w:color="auto" w:fill="auto"/>
          </w:tcPr>
          <w:p w14:paraId="04871D8F" w14:textId="77777777" w:rsidR="007F02EA" w:rsidRPr="007F40D7" w:rsidRDefault="00B755E8" w:rsidP="0035559E">
            <w:pPr>
              <w:spacing w:before="240" w:after="240"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t>When completed, please r</w:t>
            </w:r>
            <w:r w:rsidR="007F02EA" w:rsidRPr="007F40D7">
              <w:rPr>
                <w:rFonts w:cs="Arial"/>
                <w:b/>
                <w:bCs/>
                <w:sz w:val="22"/>
                <w:szCs w:val="22"/>
              </w:rPr>
              <w:t>eturn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651AC9" w:rsidRPr="007F40D7">
              <w:rPr>
                <w:rFonts w:cs="Arial"/>
                <w:b/>
                <w:bCs/>
                <w:sz w:val="22"/>
                <w:szCs w:val="22"/>
              </w:rPr>
              <w:t xml:space="preserve">this 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t>form</w:t>
            </w:r>
            <w:r w:rsidR="007F02EA" w:rsidRPr="007F40D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t>to</w:t>
            </w:r>
            <w:r w:rsidR="007F02EA" w:rsidRPr="007F40D7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067" w:type="dxa"/>
            <w:shd w:val="clear" w:color="auto" w:fill="auto"/>
          </w:tcPr>
          <w:p w14:paraId="40EFEB3F" w14:textId="77777777" w:rsidR="00994B5B" w:rsidRPr="00210EED" w:rsidRDefault="00994B5B" w:rsidP="00994B5B">
            <w:pPr>
              <w:spacing w:line="276" w:lineRule="auto"/>
              <w:rPr>
                <w:rFonts w:cs="Arial"/>
                <w:b/>
                <w:bCs/>
              </w:rPr>
            </w:pPr>
            <w:hyperlink r:id="rId11" w:history="1">
              <w:r w:rsidRPr="004D3A68">
                <w:rPr>
                  <w:rStyle w:val="Hyperlink"/>
                </w:rPr>
                <w:t>MOST@bayer.com</w:t>
              </w:r>
            </w:hyperlink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4B81DD5A" w14:textId="77777777" w:rsidR="00EF1F72" w:rsidRPr="007F40D7" w:rsidRDefault="00EF1F72" w:rsidP="000B31B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04871D94" w14:textId="4A1CBCC0" w:rsidR="00DD46CB" w:rsidRPr="007F40D7" w:rsidRDefault="00DD46CB" w:rsidP="000B31B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t xml:space="preserve">Note: </w:t>
            </w:r>
            <w:r w:rsidRPr="007F40D7">
              <w:rPr>
                <w:rFonts w:cs="Arial"/>
                <w:sz w:val="22"/>
                <w:szCs w:val="22"/>
              </w:rPr>
              <w:t>applications can only be accepted and considered via this email address</w:t>
            </w:r>
          </w:p>
        </w:tc>
      </w:tr>
    </w:tbl>
    <w:p w14:paraId="04871D96" w14:textId="52D2B0E9" w:rsidR="005F20B4" w:rsidRPr="007F40D7" w:rsidRDefault="005F20B4" w:rsidP="005F20B4">
      <w:pPr>
        <w:rPr>
          <w:rFonts w:cs="Arial"/>
          <w:color w:val="000000"/>
          <w:sz w:val="22"/>
          <w:szCs w:val="22"/>
        </w:rPr>
      </w:pPr>
    </w:p>
    <w:p w14:paraId="3A3C91D4" w14:textId="297EAC8F" w:rsidR="00442D17" w:rsidRPr="007F40D7" w:rsidRDefault="00442D17" w:rsidP="00DE04D2">
      <w:pPr>
        <w:rPr>
          <w:rFonts w:cs="Arial"/>
          <w:b/>
          <w:bCs/>
          <w:color w:val="000000"/>
          <w:sz w:val="22"/>
          <w:szCs w:val="22"/>
        </w:rPr>
      </w:pPr>
    </w:p>
    <w:p w14:paraId="7BAEAD4E" w14:textId="1884FD95" w:rsidR="0061522D" w:rsidRPr="007F40D7" w:rsidRDefault="0061522D">
      <w:pPr>
        <w:rPr>
          <w:rFonts w:cs="Arial"/>
          <w:b/>
          <w:bCs/>
          <w:color w:val="000000"/>
          <w:sz w:val="22"/>
          <w:szCs w:val="22"/>
        </w:rPr>
      </w:pPr>
      <w:r w:rsidRPr="007F40D7">
        <w:rPr>
          <w:rFonts w:cs="Arial"/>
          <w:b/>
          <w:bCs/>
          <w:color w:val="000000"/>
          <w:sz w:val="22"/>
          <w:szCs w:val="22"/>
        </w:rPr>
        <w:t xml:space="preserve">Organisation and requestor details: </w:t>
      </w:r>
    </w:p>
    <w:p w14:paraId="210845AB" w14:textId="77777777" w:rsidR="009E71E6" w:rsidRPr="007F40D7" w:rsidRDefault="009E71E6" w:rsidP="005F20B4">
      <w:pPr>
        <w:rPr>
          <w:rFonts w:cs="Arial"/>
          <w:color w:val="000000"/>
          <w:sz w:val="22"/>
          <w:szCs w:val="22"/>
        </w:rPr>
      </w:pPr>
    </w:p>
    <w:p w14:paraId="04871D97" w14:textId="77777777" w:rsidR="005F20B4" w:rsidRPr="007F40D7" w:rsidRDefault="005F20B4" w:rsidP="005F20B4">
      <w:pPr>
        <w:rPr>
          <w:rFonts w:cs="Arial"/>
          <w:color w:val="000000"/>
          <w:sz w:val="22"/>
          <w:szCs w:val="22"/>
        </w:rPr>
      </w:pPr>
    </w:p>
    <w:tbl>
      <w:tblPr>
        <w:tblW w:w="9464" w:type="dxa"/>
        <w:tblInd w:w="-592" w:type="dxa"/>
        <w:tblBorders>
          <w:top w:val="threeDEmboss" w:sz="12" w:space="0" w:color="C2D69B"/>
          <w:left w:val="threeDEmboss" w:sz="12" w:space="0" w:color="C2D69B"/>
          <w:bottom w:val="threeDEmboss" w:sz="12" w:space="0" w:color="C2D69B"/>
          <w:right w:val="threeDEmboss" w:sz="12" w:space="0" w:color="C2D69B"/>
          <w:insideH w:val="threeDEmboss" w:sz="12" w:space="0" w:color="C2D69B"/>
          <w:insideV w:val="threeDEmboss" w:sz="12" w:space="0" w:color="C2D69B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067"/>
      </w:tblGrid>
      <w:tr w:rsidR="005F20B4" w:rsidRPr="007F40D7" w14:paraId="04871D9D" w14:textId="77777777" w:rsidTr="00AC6192">
        <w:trPr>
          <w:trHeight w:val="453"/>
        </w:trPr>
        <w:tc>
          <w:tcPr>
            <w:tcW w:w="3397" w:type="dxa"/>
            <w:shd w:val="clear" w:color="auto" w:fill="auto"/>
          </w:tcPr>
          <w:p w14:paraId="04871D9B" w14:textId="77777777" w:rsidR="005F20B4" w:rsidRPr="007F40D7" w:rsidRDefault="00C87CD0" w:rsidP="0035559E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t xml:space="preserve">Organisation </w:t>
            </w:r>
            <w:r w:rsidR="005F20B4" w:rsidRPr="007F40D7">
              <w:rPr>
                <w:rFonts w:cs="Arial"/>
                <w:b/>
                <w:bCs/>
                <w:sz w:val="22"/>
                <w:szCs w:val="22"/>
              </w:rPr>
              <w:t>Name</w:t>
            </w:r>
            <w:r w:rsidR="00136287" w:rsidRPr="007F40D7">
              <w:rPr>
                <w:rFonts w:cs="Arial"/>
                <w:b/>
                <w:bCs/>
                <w:sz w:val="22"/>
                <w:szCs w:val="22"/>
              </w:rPr>
              <w:t>:</w:t>
            </w:r>
            <w:r w:rsidR="00220BB6" w:rsidRPr="007F40D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220BB6" w:rsidRPr="007F40D7">
              <w:rPr>
                <w:rFonts w:cs="Arial"/>
                <w:b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6067" w:type="dxa"/>
            <w:shd w:val="clear" w:color="auto" w:fill="auto"/>
          </w:tcPr>
          <w:p w14:paraId="04871D9C" w14:textId="77777777" w:rsidR="005F20B4" w:rsidRPr="007F40D7" w:rsidRDefault="00C87CD0" w:rsidP="0035559E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7F40D7">
              <w:rPr>
                <w:rFonts w:cs="Arial"/>
                <w:b/>
                <w:bCs/>
                <w:sz w:val="22"/>
                <w:szCs w:val="22"/>
              </w:rP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F20B4" w:rsidRPr="007F40D7" w14:paraId="04871DA5" w14:textId="77777777" w:rsidTr="00AC6192">
        <w:trPr>
          <w:trHeight w:val="660"/>
        </w:trPr>
        <w:tc>
          <w:tcPr>
            <w:tcW w:w="3397" w:type="dxa"/>
            <w:shd w:val="clear" w:color="auto" w:fill="auto"/>
          </w:tcPr>
          <w:p w14:paraId="04871DA1" w14:textId="77777777" w:rsidR="00220BB6" w:rsidRPr="007F40D7" w:rsidRDefault="00F01DD5" w:rsidP="0035559E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t xml:space="preserve">Organisation </w:t>
            </w:r>
            <w:r w:rsidR="00220BB6" w:rsidRPr="007F40D7">
              <w:rPr>
                <w:rFonts w:cs="Arial"/>
                <w:b/>
                <w:bCs/>
                <w:sz w:val="22"/>
                <w:szCs w:val="22"/>
              </w:rPr>
              <w:t>Address</w:t>
            </w:r>
            <w:r w:rsidR="00136287" w:rsidRPr="007F40D7">
              <w:rPr>
                <w:rFonts w:cs="Arial"/>
                <w:b/>
                <w:bCs/>
                <w:sz w:val="22"/>
                <w:szCs w:val="22"/>
              </w:rPr>
              <w:t>:</w:t>
            </w:r>
            <w:r w:rsidR="00444428" w:rsidRPr="007F40D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444428" w:rsidRPr="007F40D7">
              <w:rPr>
                <w:rFonts w:cs="Arial"/>
                <w:b/>
                <w:bCs/>
                <w:color w:val="FF0000"/>
                <w:sz w:val="22"/>
                <w:szCs w:val="22"/>
              </w:rPr>
              <w:t>*</w:t>
            </w:r>
          </w:p>
          <w:p w14:paraId="04871DA2" w14:textId="77777777" w:rsidR="005F20B4" w:rsidRPr="007F40D7" w:rsidRDefault="005F20B4" w:rsidP="0035559E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067" w:type="dxa"/>
            <w:shd w:val="clear" w:color="auto" w:fill="auto"/>
          </w:tcPr>
          <w:p w14:paraId="04871DA3" w14:textId="77777777" w:rsidR="005F20B4" w:rsidRPr="007F40D7" w:rsidRDefault="005F20B4" w:rsidP="0035559E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7F40D7">
              <w:rPr>
                <w:rFonts w:cs="Arial"/>
                <w:b/>
                <w:bCs/>
                <w:sz w:val="22"/>
                <w:szCs w:val="22"/>
              </w:rP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04871DA4" w14:textId="77777777" w:rsidR="00444428" w:rsidRPr="007F40D7" w:rsidRDefault="00444428" w:rsidP="0035559E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220BB6" w:rsidRPr="007F40D7" w14:paraId="04871DA8" w14:textId="77777777" w:rsidTr="00AC6192">
        <w:trPr>
          <w:trHeight w:val="400"/>
        </w:trPr>
        <w:tc>
          <w:tcPr>
            <w:tcW w:w="3397" w:type="dxa"/>
            <w:shd w:val="clear" w:color="auto" w:fill="auto"/>
          </w:tcPr>
          <w:p w14:paraId="04871DA6" w14:textId="77777777" w:rsidR="00220BB6" w:rsidRPr="007F40D7" w:rsidRDefault="00220BB6" w:rsidP="0035559E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t>Organisation Postcode</w:t>
            </w:r>
            <w:r w:rsidR="00136287" w:rsidRPr="007F40D7">
              <w:rPr>
                <w:rFonts w:cs="Arial"/>
                <w:b/>
                <w:bCs/>
                <w:sz w:val="22"/>
                <w:szCs w:val="22"/>
              </w:rPr>
              <w:t>:</w:t>
            </w:r>
            <w:r w:rsidR="00CE0336" w:rsidRPr="007F40D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E0336" w:rsidRPr="007F40D7">
              <w:rPr>
                <w:rFonts w:cs="Arial"/>
                <w:b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6067" w:type="dxa"/>
            <w:shd w:val="clear" w:color="auto" w:fill="auto"/>
          </w:tcPr>
          <w:p w14:paraId="04871DA7" w14:textId="77777777" w:rsidR="00220BB6" w:rsidRPr="007F40D7" w:rsidRDefault="00444428" w:rsidP="0035559E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7F40D7">
              <w:rPr>
                <w:rFonts w:cs="Arial"/>
                <w:b/>
                <w:bCs/>
                <w:sz w:val="22"/>
                <w:szCs w:val="22"/>
              </w:rP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94CA1" w:rsidRPr="007F40D7" w14:paraId="24AFFD63" w14:textId="77777777" w:rsidTr="00F3149F">
        <w:trPr>
          <w:trHeight w:val="400"/>
        </w:trPr>
        <w:tc>
          <w:tcPr>
            <w:tcW w:w="3397" w:type="dxa"/>
            <w:shd w:val="clear" w:color="auto" w:fill="auto"/>
          </w:tcPr>
          <w:p w14:paraId="4E308553" w14:textId="4D1D45E3" w:rsidR="00994CA1" w:rsidRPr="007F40D7" w:rsidRDefault="00A047A1" w:rsidP="00994CA1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t>Requestor</w:t>
            </w:r>
            <w:r w:rsidR="00994CA1" w:rsidRPr="007F40D7">
              <w:rPr>
                <w:rFonts w:cs="Arial"/>
                <w:b/>
                <w:bCs/>
                <w:sz w:val="22"/>
                <w:szCs w:val="22"/>
              </w:rPr>
              <w:t xml:space="preserve"> Contact Name: </w:t>
            </w:r>
            <w:r w:rsidR="00994CA1" w:rsidRPr="007F40D7">
              <w:rPr>
                <w:rFonts w:cs="Arial"/>
                <w:b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6067" w:type="dxa"/>
            <w:shd w:val="clear" w:color="auto" w:fill="auto"/>
          </w:tcPr>
          <w:p w14:paraId="36779586" w14:textId="28AC05A4" w:rsidR="00994CA1" w:rsidRPr="007F40D7" w:rsidRDefault="00994CA1" w:rsidP="00994CA1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7F40D7">
              <w:rPr>
                <w:rFonts w:cs="Arial"/>
                <w:b/>
                <w:bCs/>
                <w:sz w:val="22"/>
                <w:szCs w:val="22"/>
              </w:rP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94CA1" w:rsidRPr="007F40D7" w14:paraId="04871DAB" w14:textId="77777777" w:rsidTr="00AC6192">
        <w:trPr>
          <w:trHeight w:val="255"/>
        </w:trPr>
        <w:tc>
          <w:tcPr>
            <w:tcW w:w="3397" w:type="dxa"/>
            <w:shd w:val="clear" w:color="auto" w:fill="auto"/>
          </w:tcPr>
          <w:p w14:paraId="04871DA9" w14:textId="78A6E8B1" w:rsidR="00994CA1" w:rsidRPr="007F40D7" w:rsidRDefault="00A047A1" w:rsidP="00994CA1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t xml:space="preserve">Requestor </w:t>
            </w:r>
            <w:r w:rsidR="00994CA1" w:rsidRPr="007F40D7">
              <w:rPr>
                <w:rFonts w:cs="Arial"/>
                <w:b/>
                <w:bCs/>
                <w:sz w:val="22"/>
                <w:szCs w:val="22"/>
              </w:rPr>
              <w:t xml:space="preserve">Contact Email: </w:t>
            </w:r>
            <w:r w:rsidR="00994CA1" w:rsidRPr="007F40D7">
              <w:rPr>
                <w:rFonts w:cs="Arial"/>
                <w:b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6067" w:type="dxa"/>
            <w:shd w:val="clear" w:color="auto" w:fill="auto"/>
          </w:tcPr>
          <w:p w14:paraId="04871DAA" w14:textId="77777777" w:rsidR="00994CA1" w:rsidRPr="007F40D7" w:rsidRDefault="00994CA1" w:rsidP="00994CA1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7F40D7">
              <w:rPr>
                <w:rFonts w:cs="Arial"/>
                <w:b/>
                <w:bCs/>
                <w:sz w:val="22"/>
                <w:szCs w:val="22"/>
              </w:rP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94CA1" w:rsidRPr="007F40D7" w14:paraId="04871DAE" w14:textId="77777777" w:rsidTr="00AC6192">
        <w:trPr>
          <w:trHeight w:val="408"/>
        </w:trPr>
        <w:tc>
          <w:tcPr>
            <w:tcW w:w="3397" w:type="dxa"/>
            <w:shd w:val="clear" w:color="auto" w:fill="auto"/>
          </w:tcPr>
          <w:p w14:paraId="04871DAC" w14:textId="5E8AAE67" w:rsidR="00994CA1" w:rsidRPr="007F40D7" w:rsidRDefault="00A047A1" w:rsidP="00994CA1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lastRenderedPageBreak/>
              <w:t xml:space="preserve">Requestor </w:t>
            </w:r>
            <w:r w:rsidR="00994CA1" w:rsidRPr="007F40D7">
              <w:rPr>
                <w:rFonts w:cs="Arial"/>
                <w:b/>
                <w:bCs/>
                <w:sz w:val="22"/>
                <w:szCs w:val="22"/>
              </w:rPr>
              <w:t>Contact</w:t>
            </w:r>
            <w:r w:rsidR="00F00441" w:rsidRPr="007F40D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994CA1" w:rsidRPr="007F40D7">
              <w:rPr>
                <w:rFonts w:cs="Arial"/>
                <w:b/>
                <w:bCs/>
                <w:sz w:val="22"/>
                <w:szCs w:val="22"/>
              </w:rPr>
              <w:t xml:space="preserve">Number: </w:t>
            </w:r>
            <w:r w:rsidR="00994CA1" w:rsidRPr="007F40D7">
              <w:rPr>
                <w:rFonts w:cs="Arial"/>
                <w:b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6067" w:type="dxa"/>
            <w:shd w:val="clear" w:color="auto" w:fill="auto"/>
          </w:tcPr>
          <w:p w14:paraId="04871DAD" w14:textId="77777777" w:rsidR="00994CA1" w:rsidRPr="007F40D7" w:rsidRDefault="00994CA1" w:rsidP="00994CA1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7F40D7">
              <w:rPr>
                <w:rFonts w:cs="Arial"/>
                <w:b/>
                <w:bCs/>
                <w:sz w:val="22"/>
                <w:szCs w:val="22"/>
              </w:rP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8DD4DCD" w14:textId="77777777" w:rsidR="00607880" w:rsidRPr="007F40D7" w:rsidRDefault="00607880">
      <w:pPr>
        <w:rPr>
          <w:rFonts w:cs="Arial"/>
          <w:b/>
          <w:bCs/>
          <w:color w:val="000000"/>
          <w:sz w:val="22"/>
          <w:szCs w:val="22"/>
        </w:rPr>
      </w:pPr>
    </w:p>
    <w:p w14:paraId="34852632" w14:textId="77777777" w:rsidR="00607880" w:rsidRPr="007F40D7" w:rsidRDefault="00607880">
      <w:pPr>
        <w:rPr>
          <w:rFonts w:cs="Arial"/>
          <w:b/>
          <w:bCs/>
          <w:color w:val="000000"/>
          <w:sz w:val="22"/>
          <w:szCs w:val="22"/>
        </w:rPr>
      </w:pPr>
    </w:p>
    <w:p w14:paraId="50FE8440" w14:textId="2CFE5810" w:rsidR="0061522D" w:rsidRPr="007F40D7" w:rsidRDefault="00415F8A">
      <w:pPr>
        <w:rPr>
          <w:rFonts w:cs="Arial"/>
          <w:b/>
          <w:bCs/>
          <w:color w:val="000000"/>
          <w:sz w:val="22"/>
          <w:szCs w:val="22"/>
        </w:rPr>
      </w:pPr>
      <w:r w:rsidRPr="007F40D7">
        <w:rPr>
          <w:rFonts w:cs="Arial"/>
          <w:b/>
          <w:bCs/>
          <w:color w:val="000000"/>
          <w:sz w:val="22"/>
          <w:szCs w:val="22"/>
        </w:rPr>
        <w:t>Request details:</w:t>
      </w:r>
    </w:p>
    <w:p w14:paraId="42275673" w14:textId="77777777" w:rsidR="0061522D" w:rsidRPr="007F40D7" w:rsidRDefault="0061522D">
      <w:pPr>
        <w:rPr>
          <w:rFonts w:cs="Arial"/>
          <w:sz w:val="22"/>
          <w:szCs w:val="22"/>
        </w:rPr>
      </w:pPr>
    </w:p>
    <w:tbl>
      <w:tblPr>
        <w:tblW w:w="9464" w:type="dxa"/>
        <w:tblInd w:w="-592" w:type="dxa"/>
        <w:tblBorders>
          <w:top w:val="threeDEmboss" w:sz="12" w:space="0" w:color="C2D69B"/>
          <w:left w:val="threeDEmboss" w:sz="12" w:space="0" w:color="C2D69B"/>
          <w:bottom w:val="threeDEmboss" w:sz="12" w:space="0" w:color="C2D69B"/>
          <w:right w:val="threeDEmboss" w:sz="12" w:space="0" w:color="C2D69B"/>
          <w:insideH w:val="threeDEmboss" w:sz="12" w:space="0" w:color="C2D69B"/>
          <w:insideV w:val="threeDEmboss" w:sz="12" w:space="0" w:color="C2D69B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925"/>
      </w:tblGrid>
      <w:tr w:rsidR="00033D2F" w:rsidRPr="007F40D7" w14:paraId="7870CB8B" w14:textId="77777777" w:rsidTr="4705A069">
        <w:trPr>
          <w:trHeight w:val="408"/>
        </w:trPr>
        <w:tc>
          <w:tcPr>
            <w:tcW w:w="3539" w:type="dxa"/>
            <w:shd w:val="clear" w:color="auto" w:fill="auto"/>
          </w:tcPr>
          <w:p w14:paraId="23507DD3" w14:textId="0EC14EE2" w:rsidR="00033D2F" w:rsidRPr="007F40D7" w:rsidRDefault="00117D0D" w:rsidP="0035559E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t xml:space="preserve">Please </w:t>
            </w:r>
            <w:r w:rsidR="00DE04D2" w:rsidRPr="007F40D7">
              <w:rPr>
                <w:rFonts w:cs="Arial"/>
                <w:b/>
                <w:bCs/>
                <w:sz w:val="22"/>
                <w:szCs w:val="22"/>
              </w:rPr>
              <w:t>select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t xml:space="preserve"> the therapy area</w:t>
            </w:r>
            <w:r w:rsidR="00653739" w:rsidRPr="007F40D7">
              <w:rPr>
                <w:rFonts w:cs="Arial"/>
                <w:b/>
                <w:bCs/>
                <w:sz w:val="22"/>
                <w:szCs w:val="22"/>
              </w:rPr>
              <w:t>/specialty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F00441" w:rsidRPr="007F40D7">
              <w:rPr>
                <w:rFonts w:cs="Arial"/>
                <w:b/>
                <w:bCs/>
                <w:sz w:val="22"/>
                <w:szCs w:val="22"/>
              </w:rPr>
              <w:t>that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t xml:space="preserve"> your request</w:t>
            </w:r>
            <w:r w:rsidR="00F00441" w:rsidRPr="007F40D7">
              <w:rPr>
                <w:rFonts w:cs="Arial"/>
                <w:b/>
                <w:bCs/>
                <w:sz w:val="22"/>
                <w:szCs w:val="22"/>
              </w:rPr>
              <w:t xml:space="preserve"> relates to</w:t>
            </w:r>
          </w:p>
        </w:tc>
        <w:tc>
          <w:tcPr>
            <w:tcW w:w="5925" w:type="dxa"/>
            <w:shd w:val="clear" w:color="auto" w:fill="auto"/>
          </w:tcPr>
          <w:p w14:paraId="49B1D911" w14:textId="05A0B201" w:rsidR="00DC4D09" w:rsidRPr="007F40D7" w:rsidRDefault="00400F78" w:rsidP="0035559E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7F40D7">
              <w:rPr>
                <w:rFonts w:cs="Arial"/>
                <w:sz w:val="22"/>
                <w:szCs w:val="22"/>
              </w:rPr>
              <w:t xml:space="preserve">Cardiology </w:t>
            </w:r>
            <w:r w:rsidRPr="007F40D7"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40D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40D7">
              <w:rPr>
                <w:rFonts w:cs="Arial"/>
                <w:sz w:val="22"/>
                <w:szCs w:val="22"/>
              </w:rPr>
            </w:r>
            <w:r w:rsidRPr="007F40D7">
              <w:rPr>
                <w:rFonts w:cs="Arial"/>
                <w:sz w:val="22"/>
                <w:szCs w:val="22"/>
              </w:rPr>
              <w:fldChar w:fldCharType="separate"/>
            </w:r>
            <w:r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sz w:val="22"/>
                <w:szCs w:val="22"/>
              </w:rPr>
              <w:fldChar w:fldCharType="end"/>
            </w:r>
          </w:p>
          <w:p w14:paraId="13F137DA" w14:textId="323F30D1" w:rsidR="00DC4D09" w:rsidRPr="007F40D7" w:rsidRDefault="00DC4D09" w:rsidP="0035559E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7F40D7">
              <w:rPr>
                <w:rFonts w:cs="Arial"/>
                <w:sz w:val="22"/>
                <w:szCs w:val="22"/>
              </w:rPr>
              <w:t>Oncology</w:t>
            </w:r>
            <w:r w:rsidR="00400F78" w:rsidRPr="007F40D7">
              <w:rPr>
                <w:rFonts w:cs="Arial"/>
                <w:sz w:val="22"/>
                <w:szCs w:val="22"/>
              </w:rPr>
              <w:t xml:space="preserve"> </w:t>
            </w:r>
            <w:r w:rsidR="00400F78" w:rsidRPr="007F40D7"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00F78" w:rsidRPr="007F40D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400F78" w:rsidRPr="007F40D7">
              <w:rPr>
                <w:rFonts w:cs="Arial"/>
                <w:sz w:val="22"/>
                <w:szCs w:val="22"/>
              </w:rPr>
            </w:r>
            <w:r w:rsidR="00400F78" w:rsidRPr="007F40D7">
              <w:rPr>
                <w:rFonts w:cs="Arial"/>
                <w:sz w:val="22"/>
                <w:szCs w:val="22"/>
              </w:rPr>
              <w:fldChar w:fldCharType="separate"/>
            </w:r>
            <w:r w:rsidR="00400F78"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="00400F78"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="00400F78"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="00400F78"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="00400F78"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="00400F78" w:rsidRPr="007F40D7">
              <w:rPr>
                <w:rFonts w:cs="Arial"/>
                <w:sz w:val="22"/>
                <w:szCs w:val="22"/>
              </w:rPr>
              <w:fldChar w:fldCharType="end"/>
            </w:r>
          </w:p>
          <w:p w14:paraId="08EE5230" w14:textId="6EAAF928" w:rsidR="001D4ECC" w:rsidRPr="007F40D7" w:rsidRDefault="00F0702C" w:rsidP="0035559E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7F40D7">
              <w:rPr>
                <w:rFonts w:cs="Arial"/>
                <w:sz w:val="22"/>
                <w:szCs w:val="22"/>
              </w:rPr>
              <w:t>Ophthalmology</w:t>
            </w:r>
            <w:r w:rsidR="00400F78" w:rsidRPr="007F40D7">
              <w:rPr>
                <w:rFonts w:cs="Arial"/>
                <w:sz w:val="22"/>
                <w:szCs w:val="22"/>
              </w:rPr>
              <w:t xml:space="preserve"> </w:t>
            </w:r>
            <w:r w:rsidR="00400F78" w:rsidRPr="007F40D7"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00F78" w:rsidRPr="007F40D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400F78" w:rsidRPr="007F40D7">
              <w:rPr>
                <w:rFonts w:cs="Arial"/>
                <w:sz w:val="22"/>
                <w:szCs w:val="22"/>
              </w:rPr>
            </w:r>
            <w:r w:rsidR="00400F78" w:rsidRPr="007F40D7">
              <w:rPr>
                <w:rFonts w:cs="Arial"/>
                <w:sz w:val="22"/>
                <w:szCs w:val="22"/>
              </w:rPr>
              <w:fldChar w:fldCharType="separate"/>
            </w:r>
            <w:r w:rsidR="00400F78"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="00400F78"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="00400F78"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="00400F78"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="00400F78"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="00400F78" w:rsidRPr="007F40D7">
              <w:rPr>
                <w:rFonts w:cs="Arial"/>
                <w:sz w:val="22"/>
                <w:szCs w:val="22"/>
              </w:rPr>
              <w:fldChar w:fldCharType="end"/>
            </w:r>
          </w:p>
          <w:p w14:paraId="7973C5B1" w14:textId="51A37E7A" w:rsidR="00653739" w:rsidRPr="007F40D7" w:rsidRDefault="006A2C3F" w:rsidP="0035559E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7F40D7">
              <w:rPr>
                <w:rFonts w:cs="Arial"/>
                <w:sz w:val="22"/>
                <w:szCs w:val="22"/>
              </w:rPr>
              <w:t xml:space="preserve">Cardiometabolic Health </w:t>
            </w:r>
            <w:r w:rsidR="00653739" w:rsidRPr="007F40D7">
              <w:rPr>
                <w:rFonts w:cs="Arial"/>
                <w:sz w:val="22"/>
                <w:szCs w:val="22"/>
              </w:rPr>
              <w:t xml:space="preserve"> </w:t>
            </w:r>
            <w:r w:rsidR="00400F78" w:rsidRPr="007F40D7"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00F78" w:rsidRPr="007F40D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400F78" w:rsidRPr="007F40D7">
              <w:rPr>
                <w:rFonts w:cs="Arial"/>
                <w:sz w:val="22"/>
                <w:szCs w:val="22"/>
              </w:rPr>
            </w:r>
            <w:r w:rsidR="00400F78" w:rsidRPr="007F40D7">
              <w:rPr>
                <w:rFonts w:cs="Arial"/>
                <w:sz w:val="22"/>
                <w:szCs w:val="22"/>
              </w:rPr>
              <w:fldChar w:fldCharType="separate"/>
            </w:r>
            <w:r w:rsidR="00400F78"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="00400F78"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="00400F78"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="00400F78"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="00400F78"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="00400F78" w:rsidRPr="007F40D7">
              <w:rPr>
                <w:rFonts w:cs="Arial"/>
                <w:sz w:val="22"/>
                <w:szCs w:val="22"/>
              </w:rPr>
              <w:fldChar w:fldCharType="end"/>
            </w:r>
          </w:p>
          <w:p w14:paraId="0F0F0EA5" w14:textId="71D95548" w:rsidR="00400F78" w:rsidRPr="007F40D7" w:rsidRDefault="00400F78" w:rsidP="0035559E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7F40D7">
              <w:rPr>
                <w:rFonts w:cs="Arial"/>
                <w:sz w:val="22"/>
                <w:szCs w:val="22"/>
              </w:rPr>
              <w:t xml:space="preserve">Women’s Health </w:t>
            </w:r>
            <w:r w:rsidRPr="007F40D7"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40D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40D7">
              <w:rPr>
                <w:rFonts w:cs="Arial"/>
                <w:sz w:val="22"/>
                <w:szCs w:val="22"/>
              </w:rPr>
            </w:r>
            <w:r w:rsidRPr="007F40D7">
              <w:rPr>
                <w:rFonts w:cs="Arial"/>
                <w:sz w:val="22"/>
                <w:szCs w:val="22"/>
              </w:rPr>
              <w:fldChar w:fldCharType="separate"/>
            </w:r>
            <w:r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sz w:val="22"/>
                <w:szCs w:val="22"/>
              </w:rPr>
              <w:fldChar w:fldCharType="end"/>
            </w:r>
          </w:p>
          <w:p w14:paraId="3C568339" w14:textId="08FF7048" w:rsidR="008B1907" w:rsidRPr="007F40D7" w:rsidRDefault="00F85291" w:rsidP="008B1907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7F40D7">
              <w:rPr>
                <w:rFonts w:cs="Arial"/>
                <w:sz w:val="22"/>
                <w:szCs w:val="22"/>
              </w:rPr>
              <w:t>Renal</w:t>
            </w:r>
            <w:r w:rsidR="00422339" w:rsidRPr="007F40D7">
              <w:rPr>
                <w:rFonts w:cs="Arial"/>
                <w:sz w:val="22"/>
                <w:szCs w:val="22"/>
              </w:rPr>
              <w:t xml:space="preserve"> Health</w:t>
            </w:r>
            <w:r w:rsidR="008B1907" w:rsidRPr="007F40D7">
              <w:rPr>
                <w:rFonts w:cs="Arial"/>
                <w:sz w:val="22"/>
                <w:szCs w:val="22"/>
              </w:rPr>
              <w:t xml:space="preserve"> </w:t>
            </w:r>
            <w:r w:rsidR="008B1907" w:rsidRPr="007F40D7"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B1907" w:rsidRPr="007F40D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B1907" w:rsidRPr="007F40D7">
              <w:rPr>
                <w:rFonts w:cs="Arial"/>
                <w:sz w:val="22"/>
                <w:szCs w:val="22"/>
              </w:rPr>
            </w:r>
            <w:r w:rsidR="008B1907" w:rsidRPr="007F40D7">
              <w:rPr>
                <w:rFonts w:cs="Arial"/>
                <w:sz w:val="22"/>
                <w:szCs w:val="22"/>
              </w:rPr>
              <w:fldChar w:fldCharType="separate"/>
            </w:r>
            <w:r w:rsidR="008B1907"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="008B1907"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="008B1907"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="008B1907"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="008B1907" w:rsidRPr="007F40D7">
              <w:rPr>
                <w:rFonts w:cs="Arial"/>
                <w:noProof/>
                <w:sz w:val="22"/>
                <w:szCs w:val="22"/>
              </w:rPr>
              <w:t> </w:t>
            </w:r>
            <w:r w:rsidR="008B1907" w:rsidRPr="007F40D7">
              <w:rPr>
                <w:rFonts w:cs="Arial"/>
                <w:sz w:val="22"/>
                <w:szCs w:val="22"/>
              </w:rPr>
              <w:fldChar w:fldCharType="end"/>
            </w:r>
          </w:p>
          <w:p w14:paraId="61F7BF3F" w14:textId="0A3126F8" w:rsidR="00E864E8" w:rsidRPr="007F40D7" w:rsidRDefault="00400F78" w:rsidP="0035559E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7F40D7">
              <w:rPr>
                <w:rFonts w:cs="Arial"/>
                <w:sz w:val="22"/>
                <w:szCs w:val="22"/>
              </w:rPr>
              <w:t xml:space="preserve">Other, please specify 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7F40D7">
              <w:rPr>
                <w:rFonts w:cs="Arial"/>
                <w:b/>
                <w:bCs/>
                <w:sz w:val="22"/>
                <w:szCs w:val="22"/>
              </w:rP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F20B4" w:rsidRPr="007F40D7" w14:paraId="04871DB4" w14:textId="77777777" w:rsidTr="4705A069">
        <w:trPr>
          <w:trHeight w:val="2625"/>
        </w:trPr>
        <w:tc>
          <w:tcPr>
            <w:tcW w:w="3539" w:type="dxa"/>
            <w:shd w:val="clear" w:color="auto" w:fill="auto"/>
          </w:tcPr>
          <w:p w14:paraId="04871DB0" w14:textId="16A06FB3" w:rsidR="004365A1" w:rsidRPr="007F40D7" w:rsidRDefault="000B47A9" w:rsidP="0035559E">
            <w:pPr>
              <w:spacing w:before="120" w:after="120"/>
              <w:rPr>
                <w:rFonts w:cs="Arial"/>
                <w:b/>
                <w:bCs/>
                <w:i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t>P</w:t>
            </w:r>
            <w:r w:rsidR="00136287" w:rsidRPr="007F40D7">
              <w:rPr>
                <w:rFonts w:cs="Arial"/>
                <w:b/>
                <w:bCs/>
                <w:sz w:val="22"/>
                <w:szCs w:val="22"/>
              </w:rPr>
              <w:t xml:space="preserve">lease </w:t>
            </w:r>
            <w:r w:rsidR="00DD575D" w:rsidRPr="007F40D7">
              <w:rPr>
                <w:rFonts w:cs="Arial"/>
                <w:b/>
                <w:bCs/>
                <w:sz w:val="22"/>
                <w:szCs w:val="22"/>
              </w:rPr>
              <w:t>indicate which Service Improvement Module you are requesting</w:t>
            </w:r>
            <w:r w:rsidR="00F0130A" w:rsidRPr="007F40D7">
              <w:rPr>
                <w:rFonts w:cs="Arial"/>
                <w:b/>
                <w:bCs/>
                <w:sz w:val="22"/>
                <w:szCs w:val="22"/>
              </w:rPr>
              <w:t>:</w:t>
            </w:r>
            <w:r w:rsidR="0050058A" w:rsidRPr="007F40D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50058A" w:rsidRPr="007F40D7">
              <w:rPr>
                <w:rFonts w:cs="Arial"/>
                <w:b/>
                <w:bCs/>
                <w:color w:val="FF0000"/>
                <w:sz w:val="22"/>
                <w:szCs w:val="22"/>
              </w:rPr>
              <w:t>*</w:t>
            </w:r>
          </w:p>
          <w:p w14:paraId="04871DB1" w14:textId="13153747" w:rsidR="00651AC9" w:rsidRPr="007F40D7" w:rsidRDefault="00651AC9" w:rsidP="000C0CB7">
            <w:pPr>
              <w:spacing w:before="120" w:after="120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925" w:type="dxa"/>
            <w:shd w:val="clear" w:color="auto" w:fill="auto"/>
          </w:tcPr>
          <w:p w14:paraId="04871DB2" w14:textId="0DDF39CE" w:rsidR="000B47A9" w:rsidRPr="007F40D7" w:rsidRDefault="00F0130A" w:rsidP="0035559E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t xml:space="preserve">Understanding and Assessing Your Service  </w:t>
            </w:r>
            <w:r w:rsidR="005F20B4" w:rsidRPr="007F40D7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F20B4" w:rsidRPr="007F40D7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="005F20B4" w:rsidRPr="007F40D7">
              <w:rPr>
                <w:rFonts w:cs="Arial"/>
                <w:b/>
                <w:bCs/>
                <w:sz w:val="22"/>
                <w:szCs w:val="22"/>
              </w:rPr>
            </w:r>
            <w:r w:rsidR="005F20B4" w:rsidRPr="007F40D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5F20B4"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5F20B4"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5F20B4"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5F20B4"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5F20B4"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5F20B4" w:rsidRPr="007F40D7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11414B88" w14:textId="77777777" w:rsidR="00B143A8" w:rsidRPr="007F40D7" w:rsidRDefault="00B143A8" w:rsidP="0035559E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</w:p>
          <w:p w14:paraId="77000B7F" w14:textId="65988122" w:rsidR="00B143A8" w:rsidRPr="007F40D7" w:rsidDel="00C87CD0" w:rsidRDefault="00B143A8" w:rsidP="00B143A8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t xml:space="preserve">Systematic </w:t>
            </w:r>
            <w:r w:rsidR="007F40D7" w:rsidRPr="007F40D7">
              <w:rPr>
                <w:rFonts w:cs="Arial"/>
                <w:b/>
                <w:bCs/>
                <w:sz w:val="22"/>
                <w:szCs w:val="22"/>
              </w:rPr>
              <w:t>Inventive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t xml:space="preserve"> Thinking  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7F40D7">
              <w:rPr>
                <w:rFonts w:cs="Arial"/>
                <w:b/>
                <w:bCs/>
                <w:sz w:val="22"/>
                <w:szCs w:val="22"/>
              </w:rP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132469EB" w14:textId="77777777" w:rsidR="00B143A8" w:rsidRPr="007F40D7" w:rsidDel="00C87CD0" w:rsidRDefault="00B143A8" w:rsidP="0035559E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</w:p>
          <w:p w14:paraId="04871DB3" w14:textId="77777777" w:rsidR="005F20B4" w:rsidRPr="007F40D7" w:rsidRDefault="005F20B4" w:rsidP="0035559E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B095B" w:rsidRPr="007F40D7" w14:paraId="2141E410" w14:textId="77777777" w:rsidTr="00217C6B">
        <w:trPr>
          <w:trHeight w:val="2625"/>
        </w:trPr>
        <w:tc>
          <w:tcPr>
            <w:tcW w:w="9464" w:type="dxa"/>
            <w:gridSpan w:val="2"/>
            <w:shd w:val="clear" w:color="auto" w:fill="auto"/>
          </w:tcPr>
          <w:p w14:paraId="5C811EE7" w14:textId="77777777" w:rsidR="00BD1186" w:rsidRPr="007F40D7" w:rsidRDefault="00BD1186" w:rsidP="00BD1186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t>At least two of the following criteria must be demonstrated to be considered for this support, please tick at least two boxes that apply to your service:</w:t>
            </w:r>
          </w:p>
          <w:tbl>
            <w:tblPr>
              <w:tblStyle w:val="TableGrid"/>
              <w:tblW w:w="8809" w:type="dxa"/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4425"/>
              <w:gridCol w:w="2908"/>
            </w:tblGrid>
            <w:tr w:rsidR="00BD1186" w:rsidRPr="007F40D7" w14:paraId="0B3EA078" w14:textId="77777777" w:rsidTr="006D7488">
              <w:tc>
                <w:tcPr>
                  <w:tcW w:w="1476" w:type="dxa"/>
                </w:tcPr>
                <w:p w14:paraId="608B756F" w14:textId="77777777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4425" w:type="dxa"/>
                </w:tcPr>
                <w:p w14:paraId="61250448" w14:textId="77777777" w:rsidR="00BD1186" w:rsidRPr="007F40D7" w:rsidRDefault="00BD1186" w:rsidP="00BD1186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t>Criteria</w:t>
                  </w:r>
                </w:p>
              </w:tc>
              <w:tc>
                <w:tcPr>
                  <w:tcW w:w="2908" w:type="dxa"/>
                </w:tcPr>
                <w:p w14:paraId="642219A4" w14:textId="77777777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t>Evidence</w:t>
                  </w:r>
                  <w:r w:rsidRPr="007F40D7">
                    <w:rPr>
                      <w:rFonts w:cs="Arial"/>
                      <w:sz w:val="22"/>
                      <w:szCs w:val="22"/>
                    </w:rPr>
                    <w:t xml:space="preserve"> – Please provide specific figures for your local area </w:t>
                  </w:r>
                </w:p>
              </w:tc>
            </w:tr>
            <w:tr w:rsidR="00BD1186" w:rsidRPr="007F40D7" w14:paraId="61ACEFD6" w14:textId="77777777" w:rsidTr="006D7488">
              <w:tc>
                <w:tcPr>
                  <w:tcW w:w="1476" w:type="dxa"/>
                  <w:vMerge w:val="restart"/>
                </w:tcPr>
                <w:p w14:paraId="7C9EC0AE" w14:textId="77777777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7F40D7">
                    <w:rPr>
                      <w:rFonts w:cs="Arial"/>
                      <w:sz w:val="22"/>
                      <w:szCs w:val="22"/>
                    </w:rPr>
                    <w:t>Prevalence</w:t>
                  </w:r>
                </w:p>
              </w:tc>
              <w:tc>
                <w:tcPr>
                  <w:tcW w:w="4425" w:type="dxa"/>
                </w:tcPr>
                <w:p w14:paraId="7152D00A" w14:textId="673231D2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7F40D7">
                    <w:rPr>
                      <w:rFonts w:cs="Arial"/>
                      <w:sz w:val="22"/>
                      <w:szCs w:val="22"/>
                    </w:rPr>
                    <w:t>Local life expectancy at birth versus national average: Male 7</w:t>
                  </w:r>
                  <w:r w:rsidR="006D7488">
                    <w:rPr>
                      <w:rFonts w:cs="Arial"/>
                      <w:sz w:val="22"/>
                      <w:szCs w:val="22"/>
                    </w:rPr>
                    <w:t>9</w:t>
                  </w:r>
                  <w:r w:rsidRPr="007F40D7">
                    <w:rPr>
                      <w:rFonts w:cs="Arial"/>
                      <w:sz w:val="22"/>
                      <w:szCs w:val="22"/>
                    </w:rPr>
                    <w:t>.</w:t>
                  </w:r>
                  <w:r w:rsidR="006D7488">
                    <w:rPr>
                      <w:rFonts w:cs="Arial"/>
                      <w:sz w:val="22"/>
                      <w:szCs w:val="22"/>
                    </w:rPr>
                    <w:t>0</w:t>
                  </w:r>
                  <w:r w:rsidRPr="007F40D7">
                    <w:rPr>
                      <w:rFonts w:cs="Arial"/>
                      <w:sz w:val="22"/>
                      <w:szCs w:val="22"/>
                    </w:rPr>
                    <w:t xml:space="preserve"> years, Female 8</w:t>
                  </w:r>
                  <w:r w:rsidR="006D7488">
                    <w:rPr>
                      <w:rFonts w:cs="Arial"/>
                      <w:sz w:val="22"/>
                      <w:szCs w:val="22"/>
                    </w:rPr>
                    <w:t>3</w:t>
                  </w:r>
                  <w:r w:rsidRPr="007F40D7">
                    <w:rPr>
                      <w:rFonts w:cs="Arial"/>
                      <w:sz w:val="22"/>
                      <w:szCs w:val="22"/>
                    </w:rPr>
                    <w:t>.</w:t>
                  </w:r>
                  <w:r w:rsidR="006D7488">
                    <w:rPr>
                      <w:rFonts w:cs="Arial"/>
                      <w:sz w:val="22"/>
                      <w:szCs w:val="22"/>
                    </w:rPr>
                    <w:t>0</w:t>
                  </w:r>
                  <w:r w:rsidRPr="007F40D7">
                    <w:rPr>
                      <w:rFonts w:cs="Arial"/>
                      <w:sz w:val="22"/>
                      <w:szCs w:val="22"/>
                    </w:rPr>
                    <w:t xml:space="preserve"> years (20</w:t>
                  </w:r>
                  <w:r w:rsidR="005F79EB" w:rsidRPr="007F40D7">
                    <w:rPr>
                      <w:rFonts w:cs="Arial"/>
                      <w:sz w:val="22"/>
                      <w:szCs w:val="22"/>
                    </w:rPr>
                    <w:t>2</w:t>
                  </w:r>
                  <w:r w:rsidR="006D7488">
                    <w:rPr>
                      <w:rFonts w:cs="Arial"/>
                      <w:sz w:val="22"/>
                      <w:szCs w:val="22"/>
                    </w:rPr>
                    <w:t>1</w:t>
                  </w:r>
                  <w:r w:rsidRPr="007F40D7">
                    <w:rPr>
                      <w:rFonts w:cs="Arial"/>
                      <w:sz w:val="22"/>
                      <w:szCs w:val="22"/>
                    </w:rPr>
                    <w:t>-20</w:t>
                  </w:r>
                  <w:r w:rsidR="00265298" w:rsidRPr="007F40D7">
                    <w:rPr>
                      <w:rFonts w:cs="Arial"/>
                      <w:sz w:val="22"/>
                      <w:szCs w:val="22"/>
                    </w:rPr>
                    <w:t>2</w:t>
                  </w:r>
                  <w:r w:rsidR="006D7488">
                    <w:rPr>
                      <w:rFonts w:cs="Arial"/>
                      <w:sz w:val="22"/>
                      <w:szCs w:val="22"/>
                    </w:rPr>
                    <w:t>3</w:t>
                  </w:r>
                  <w:r w:rsidRPr="007F40D7">
                    <w:rPr>
                      <w:rFonts w:cs="Arial"/>
                      <w:sz w:val="22"/>
                      <w:szCs w:val="22"/>
                    </w:rPr>
                    <w:t>)</w:t>
                  </w:r>
                  <w:r w:rsidRPr="007F40D7">
                    <w:rPr>
                      <w:rFonts w:cs="Arial"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2908" w:type="dxa"/>
                </w:tcPr>
                <w:p w14:paraId="11040127" w14:textId="77777777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D1186" w:rsidRPr="007F40D7" w14:paraId="4B8963D4" w14:textId="77777777" w:rsidTr="006D7488">
              <w:tc>
                <w:tcPr>
                  <w:tcW w:w="1476" w:type="dxa"/>
                  <w:vMerge/>
                </w:tcPr>
                <w:p w14:paraId="4279C733" w14:textId="77777777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4425" w:type="dxa"/>
                </w:tcPr>
                <w:p w14:paraId="54DBBCED" w14:textId="790F7AF9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7F40D7">
                    <w:rPr>
                      <w:rFonts w:cs="Arial"/>
                      <w:sz w:val="22"/>
                      <w:szCs w:val="22"/>
                    </w:rPr>
                    <w:t xml:space="preserve">Local prevalence of death from cardiovascular disease under 75 years of age versus national average: </w:t>
                  </w:r>
                  <w:r w:rsidR="00265298" w:rsidRPr="007F40D7">
                    <w:rPr>
                      <w:rFonts w:cs="Arial"/>
                      <w:sz w:val="22"/>
                      <w:szCs w:val="22"/>
                    </w:rPr>
                    <w:t>72</w:t>
                  </w:r>
                  <w:r w:rsidRPr="007F40D7">
                    <w:rPr>
                      <w:rFonts w:cs="Arial"/>
                      <w:sz w:val="22"/>
                      <w:szCs w:val="22"/>
                    </w:rPr>
                    <w:t>.</w:t>
                  </w:r>
                  <w:r w:rsidR="00265298" w:rsidRPr="007F40D7">
                    <w:rPr>
                      <w:rFonts w:cs="Arial"/>
                      <w:sz w:val="22"/>
                      <w:szCs w:val="22"/>
                    </w:rPr>
                    <w:t>5</w:t>
                  </w:r>
                  <w:r w:rsidRPr="007F40D7">
                    <w:rPr>
                      <w:rFonts w:cs="Arial"/>
                      <w:sz w:val="22"/>
                      <w:szCs w:val="22"/>
                    </w:rPr>
                    <w:t xml:space="preserve"> deaths per 100,000</w:t>
                  </w:r>
                  <w:r w:rsidRPr="007F40D7">
                    <w:rPr>
                      <w:rFonts w:cs="Arial"/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2908" w:type="dxa"/>
                </w:tcPr>
                <w:p w14:paraId="0CEBC24B" w14:textId="77777777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D1186" w:rsidRPr="007F40D7" w14:paraId="3F4A58A8" w14:textId="77777777" w:rsidTr="006D7488">
              <w:tc>
                <w:tcPr>
                  <w:tcW w:w="1476" w:type="dxa"/>
                  <w:vMerge/>
                </w:tcPr>
                <w:p w14:paraId="70C798C6" w14:textId="77777777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4425" w:type="dxa"/>
                </w:tcPr>
                <w:p w14:paraId="343CDF30" w14:textId="6C90391B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7F40D7"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>Local overall cancer survival at 10 years or more</w:t>
                  </w:r>
                  <w:r w:rsidR="00BA7F11"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 xml:space="preserve"> versus </w:t>
                  </w:r>
                  <w:r w:rsidRPr="007F40D7"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>national average</w:t>
                  </w:r>
                  <w:r w:rsidR="00BA7F11"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>:</w:t>
                  </w:r>
                  <w:r w:rsidRPr="007F40D7"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 xml:space="preserve"> 50%, 2010/11</w:t>
                  </w:r>
                  <w:r w:rsidRPr="007F40D7">
                    <w:rPr>
                      <w:rFonts w:cs="Arial"/>
                      <w:color w:val="000000" w:themeColor="text1"/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2908" w:type="dxa"/>
                </w:tcPr>
                <w:p w14:paraId="1E4B06A3" w14:textId="77777777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D1186" w:rsidRPr="007F40D7" w14:paraId="69D7A847" w14:textId="77777777" w:rsidTr="006D7488">
              <w:trPr>
                <w:trHeight w:val="494"/>
              </w:trPr>
              <w:tc>
                <w:tcPr>
                  <w:tcW w:w="1476" w:type="dxa"/>
                  <w:vMerge/>
                </w:tcPr>
                <w:p w14:paraId="2237FCC6" w14:textId="77777777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4425" w:type="dxa"/>
                </w:tcPr>
                <w:p w14:paraId="58E9064E" w14:textId="5F6AE6AB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7F40D7">
                    <w:rPr>
                      <w:rFonts w:cs="Arial"/>
                      <w:sz w:val="22"/>
                      <w:szCs w:val="22"/>
                    </w:rPr>
                    <w:t xml:space="preserve">Local abortion rate versus national average: </w:t>
                  </w:r>
                  <w:r w:rsidR="00C5607D" w:rsidRPr="007F40D7">
                    <w:rPr>
                      <w:rFonts w:cs="Arial"/>
                      <w:sz w:val="22"/>
                      <w:szCs w:val="22"/>
                    </w:rPr>
                    <w:t>20</w:t>
                  </w:r>
                  <w:r w:rsidR="00377283" w:rsidRPr="007F40D7">
                    <w:rPr>
                      <w:rFonts w:cs="Arial"/>
                      <w:sz w:val="22"/>
                      <w:szCs w:val="22"/>
                    </w:rPr>
                    <w:t>.6</w:t>
                  </w:r>
                  <w:r w:rsidRPr="007F40D7">
                    <w:rPr>
                      <w:rFonts w:cs="Arial"/>
                      <w:sz w:val="22"/>
                      <w:szCs w:val="22"/>
                    </w:rPr>
                    <w:t xml:space="preserve"> abortions per 1,000 resident women in 20</w:t>
                  </w:r>
                  <w:r w:rsidR="00123DA7" w:rsidRPr="007F40D7">
                    <w:rPr>
                      <w:rFonts w:cs="Arial"/>
                      <w:sz w:val="22"/>
                      <w:szCs w:val="22"/>
                    </w:rPr>
                    <w:t>2</w:t>
                  </w:r>
                  <w:r w:rsidR="00C5607D" w:rsidRPr="007F40D7">
                    <w:rPr>
                      <w:rFonts w:cs="Arial"/>
                      <w:sz w:val="22"/>
                      <w:szCs w:val="22"/>
                    </w:rPr>
                    <w:t>2</w:t>
                  </w:r>
                  <w:r w:rsidRPr="007F40D7">
                    <w:rPr>
                      <w:rFonts w:cs="Arial"/>
                      <w:sz w:val="22"/>
                      <w:szCs w:val="22"/>
                    </w:rPr>
                    <w:t>, (England and Wales)</w:t>
                  </w:r>
                  <w:r w:rsidRPr="007F40D7">
                    <w:rPr>
                      <w:rFonts w:cs="Arial"/>
                      <w:sz w:val="22"/>
                      <w:szCs w:val="22"/>
                      <w:vertAlign w:val="superscript"/>
                    </w:rPr>
                    <w:t>4</w:t>
                  </w:r>
                </w:p>
              </w:tc>
              <w:tc>
                <w:tcPr>
                  <w:tcW w:w="2908" w:type="dxa"/>
                </w:tcPr>
                <w:p w14:paraId="7EA3B806" w14:textId="77777777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D1186" w:rsidRPr="007F40D7" w14:paraId="026161C7" w14:textId="77777777" w:rsidTr="006D7488">
              <w:tc>
                <w:tcPr>
                  <w:tcW w:w="1476" w:type="dxa"/>
                  <w:vMerge w:val="restart"/>
                </w:tcPr>
                <w:p w14:paraId="24AC1455" w14:textId="77777777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7F40D7">
                    <w:rPr>
                      <w:rFonts w:cs="Arial"/>
                      <w:sz w:val="22"/>
                      <w:szCs w:val="22"/>
                    </w:rPr>
                    <w:t>Performance</w:t>
                  </w:r>
                </w:p>
              </w:tc>
              <w:tc>
                <w:tcPr>
                  <w:tcW w:w="4425" w:type="dxa"/>
                </w:tcPr>
                <w:p w14:paraId="7894D23F" w14:textId="56DC95A9" w:rsidR="00BD1186" w:rsidRPr="00CE3300" w:rsidRDefault="00CE2694" w:rsidP="00BD1186">
                  <w:pPr>
                    <w:rPr>
                      <w:rFonts w:cs="Arial"/>
                      <w:sz w:val="22"/>
                      <w:szCs w:val="22"/>
                      <w:vertAlign w:val="superscript"/>
                    </w:rPr>
                  </w:pPr>
                  <w:r w:rsidRPr="007F40D7">
                    <w:rPr>
                      <w:rFonts w:cs="Arial"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Pr="007F40D7">
                    <w:rPr>
                      <w:rFonts w:cs="Arial"/>
                      <w:sz w:val="22"/>
                      <w:szCs w:val="22"/>
                    </w:rPr>
                    <w:t xml:space="preserve">62-day (urgent </w:t>
                  </w:r>
                  <w:r w:rsidR="006D7488">
                    <w:rPr>
                      <w:rFonts w:cs="Arial"/>
                      <w:sz w:val="22"/>
                      <w:szCs w:val="22"/>
                    </w:rPr>
                    <w:t>GP</w:t>
                  </w:r>
                  <w:r w:rsidRPr="007F40D7">
                    <w:rPr>
                      <w:rFonts w:cs="Arial"/>
                      <w:sz w:val="22"/>
                      <w:szCs w:val="22"/>
                    </w:rPr>
                    <w:t xml:space="preserve"> referral to treatment) wait for first treatment</w:t>
                  </w:r>
                  <w:r w:rsidR="008043A2">
                    <w:rPr>
                      <w:rFonts w:cs="Arial"/>
                      <w:sz w:val="22"/>
                      <w:szCs w:val="22"/>
                    </w:rPr>
                    <w:t xml:space="preserve">, </w:t>
                  </w:r>
                  <w:r w:rsidRPr="007F40D7">
                    <w:rPr>
                      <w:rFonts w:cs="Arial"/>
                      <w:sz w:val="22"/>
                      <w:szCs w:val="22"/>
                    </w:rPr>
                    <w:t>all cancers</w:t>
                  </w:r>
                  <w:r w:rsidR="00BA7F11">
                    <w:rPr>
                      <w:rFonts w:cs="Arial"/>
                      <w:sz w:val="22"/>
                      <w:szCs w:val="22"/>
                    </w:rPr>
                    <w:t>,</w:t>
                  </w:r>
                  <w:r w:rsidR="00B34E0B" w:rsidRPr="007F40D7">
                    <w:rPr>
                      <w:rFonts w:cs="Arial"/>
                      <w:sz w:val="22"/>
                      <w:szCs w:val="22"/>
                    </w:rPr>
                    <w:t xml:space="preserve"> versus </w:t>
                  </w:r>
                  <w:r w:rsidR="008043A2">
                    <w:rPr>
                      <w:rFonts w:cs="Arial"/>
                      <w:sz w:val="22"/>
                      <w:szCs w:val="22"/>
                    </w:rPr>
                    <w:t>national</w:t>
                  </w:r>
                  <w:r w:rsidR="00B34E0B" w:rsidRPr="007F40D7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981E15" w:rsidRPr="007F40D7">
                    <w:rPr>
                      <w:rFonts w:cs="Arial"/>
                      <w:sz w:val="22"/>
                      <w:szCs w:val="22"/>
                    </w:rPr>
                    <w:t>average</w:t>
                  </w:r>
                  <w:r w:rsidR="008043A2">
                    <w:rPr>
                      <w:rFonts w:cs="Arial"/>
                      <w:sz w:val="22"/>
                      <w:szCs w:val="22"/>
                    </w:rPr>
                    <w:t xml:space="preserve">: 60% Sep </w:t>
                  </w:r>
                  <w:r w:rsidR="00BA7F11">
                    <w:rPr>
                      <w:rFonts w:cs="Arial"/>
                      <w:sz w:val="22"/>
                      <w:szCs w:val="22"/>
                    </w:rPr>
                    <w:t>20</w:t>
                  </w:r>
                  <w:r w:rsidR="008043A2">
                    <w:rPr>
                      <w:rFonts w:cs="Arial"/>
                      <w:sz w:val="22"/>
                      <w:szCs w:val="22"/>
                    </w:rPr>
                    <w:t>23-24 (England)</w:t>
                  </w:r>
                  <w:r w:rsidR="00620824" w:rsidRPr="007F40D7">
                    <w:rPr>
                      <w:rFonts w:cs="Arial"/>
                      <w:sz w:val="22"/>
                      <w:szCs w:val="22"/>
                      <w:vertAlign w:val="superscript"/>
                    </w:rPr>
                    <w:t>5</w:t>
                  </w:r>
                </w:p>
              </w:tc>
              <w:tc>
                <w:tcPr>
                  <w:tcW w:w="2908" w:type="dxa"/>
                </w:tcPr>
                <w:p w14:paraId="0052C522" w14:textId="77777777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D1186" w:rsidRPr="007F40D7" w14:paraId="7BBABB64" w14:textId="77777777" w:rsidTr="006D7488">
              <w:tc>
                <w:tcPr>
                  <w:tcW w:w="1476" w:type="dxa"/>
                  <w:vMerge/>
                </w:tcPr>
                <w:p w14:paraId="6CF0BA27" w14:textId="77777777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4425" w:type="dxa"/>
                </w:tcPr>
                <w:p w14:paraId="6A224E7C" w14:textId="69F8E9B9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7F40D7">
                    <w:rPr>
                      <w:rFonts w:cs="Arial"/>
                      <w:sz w:val="22"/>
                      <w:szCs w:val="22"/>
                    </w:rPr>
                    <w:t>Wet age-related macular degeneration (</w:t>
                  </w:r>
                  <w:proofErr w:type="spellStart"/>
                  <w:r w:rsidRPr="007F40D7">
                    <w:rPr>
                      <w:rFonts w:cs="Arial"/>
                      <w:sz w:val="22"/>
                      <w:szCs w:val="22"/>
                    </w:rPr>
                    <w:t>wAMD</w:t>
                  </w:r>
                  <w:proofErr w:type="spellEnd"/>
                  <w:r w:rsidRPr="007F40D7">
                    <w:rPr>
                      <w:rFonts w:cs="Arial"/>
                      <w:sz w:val="22"/>
                      <w:szCs w:val="22"/>
                    </w:rPr>
                    <w:t>) referral to treatment time versus the 2-week target</w:t>
                  </w:r>
                  <w:r w:rsidR="0008200E">
                    <w:rPr>
                      <w:rFonts w:cs="Arial"/>
                      <w:sz w:val="22"/>
                      <w:szCs w:val="22"/>
                      <w:vertAlign w:val="superscript"/>
                    </w:rPr>
                    <w:t>6</w:t>
                  </w:r>
                </w:p>
              </w:tc>
              <w:tc>
                <w:tcPr>
                  <w:tcW w:w="2908" w:type="dxa"/>
                </w:tcPr>
                <w:p w14:paraId="4129CD6E" w14:textId="77777777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D1186" w:rsidRPr="007F40D7" w14:paraId="7EB82461" w14:textId="77777777" w:rsidTr="006D7488">
              <w:tc>
                <w:tcPr>
                  <w:tcW w:w="1476" w:type="dxa"/>
                  <w:vMerge/>
                </w:tcPr>
                <w:p w14:paraId="45B3E1A4" w14:textId="77777777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4425" w:type="dxa"/>
                </w:tcPr>
                <w:p w14:paraId="20E4233A" w14:textId="570BEE0C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7F40D7">
                    <w:rPr>
                      <w:rFonts w:cs="Arial"/>
                      <w:sz w:val="22"/>
                      <w:szCs w:val="22"/>
                    </w:rPr>
                    <w:t>GP referral to treatment times versus the 18-week target</w:t>
                  </w:r>
                  <w:r w:rsidR="0008200E">
                    <w:rPr>
                      <w:rFonts w:cs="Arial"/>
                      <w:sz w:val="22"/>
                      <w:szCs w:val="22"/>
                      <w:vertAlign w:val="superscript"/>
                    </w:rPr>
                    <w:t>7</w:t>
                  </w:r>
                </w:p>
              </w:tc>
              <w:tc>
                <w:tcPr>
                  <w:tcW w:w="2908" w:type="dxa"/>
                </w:tcPr>
                <w:p w14:paraId="6B2828F5" w14:textId="77777777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D1186" w:rsidRPr="007F40D7" w14:paraId="5BF6A7D4" w14:textId="77777777" w:rsidTr="006D7488">
              <w:trPr>
                <w:trHeight w:val="419"/>
              </w:trPr>
              <w:tc>
                <w:tcPr>
                  <w:tcW w:w="1476" w:type="dxa"/>
                  <w:vMerge/>
                </w:tcPr>
                <w:p w14:paraId="7958944C" w14:textId="77777777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4425" w:type="dxa"/>
                </w:tcPr>
                <w:p w14:paraId="563E1993" w14:textId="44F19E2E" w:rsidR="00BD1186" w:rsidRPr="007F40D7" w:rsidRDefault="00C20BDF" w:rsidP="00BD1186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7F40D7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3757C0" w:rsidRPr="007F40D7">
                    <w:rPr>
                      <w:rFonts w:cs="Arial"/>
                      <w:sz w:val="22"/>
                      <w:szCs w:val="22"/>
                    </w:rPr>
                    <w:t>People with</w:t>
                  </w:r>
                  <w:r w:rsidR="00F362A5" w:rsidRPr="007F40D7">
                    <w:rPr>
                      <w:rFonts w:cs="Arial"/>
                      <w:sz w:val="22"/>
                      <w:szCs w:val="22"/>
                    </w:rPr>
                    <w:t xml:space="preserve"> Type </w:t>
                  </w:r>
                  <w:r w:rsidR="007F40D7" w:rsidRPr="007F40D7">
                    <w:rPr>
                      <w:rFonts w:cs="Arial"/>
                      <w:sz w:val="22"/>
                      <w:szCs w:val="22"/>
                    </w:rPr>
                    <w:t>2 diabetes</w:t>
                  </w:r>
                  <w:r w:rsidR="003757C0" w:rsidRPr="007F40D7">
                    <w:rPr>
                      <w:rFonts w:cs="Arial"/>
                      <w:sz w:val="22"/>
                      <w:szCs w:val="22"/>
                    </w:rPr>
                    <w:t xml:space="preserve"> who have received nine care processes</w:t>
                  </w:r>
                  <w:r w:rsidR="00F362A5" w:rsidRPr="007F40D7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08200E">
                    <w:rPr>
                      <w:rFonts w:cs="Arial"/>
                      <w:sz w:val="22"/>
                      <w:szCs w:val="22"/>
                    </w:rPr>
                    <w:t>versus national</w:t>
                  </w:r>
                  <w:r w:rsidR="00F362A5" w:rsidRPr="007F40D7">
                    <w:rPr>
                      <w:rFonts w:cs="Arial"/>
                      <w:sz w:val="22"/>
                      <w:szCs w:val="22"/>
                    </w:rPr>
                    <w:t xml:space="preserve"> average</w:t>
                  </w:r>
                  <w:r w:rsidR="0008200E">
                    <w:rPr>
                      <w:rFonts w:cs="Arial"/>
                      <w:sz w:val="22"/>
                      <w:szCs w:val="22"/>
                    </w:rPr>
                    <w:t>:</w:t>
                  </w:r>
                  <w:r w:rsidR="00F362A5" w:rsidRPr="007F40D7">
                    <w:rPr>
                      <w:rFonts w:cs="Arial"/>
                      <w:sz w:val="22"/>
                      <w:szCs w:val="22"/>
                    </w:rPr>
                    <w:t xml:space="preserve"> 48.9%</w:t>
                  </w:r>
                  <w:r w:rsidR="0008200E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BA7F11">
                    <w:rPr>
                      <w:rFonts w:cs="Arial"/>
                      <w:sz w:val="22"/>
                      <w:szCs w:val="22"/>
                    </w:rPr>
                    <w:t xml:space="preserve">2022-23 </w:t>
                  </w:r>
                  <w:r w:rsidR="0008200E">
                    <w:rPr>
                      <w:rFonts w:cs="Arial"/>
                      <w:sz w:val="22"/>
                      <w:szCs w:val="22"/>
                    </w:rPr>
                    <w:t>(England)</w:t>
                  </w:r>
                  <w:r w:rsidR="0008200E" w:rsidRPr="0008200E">
                    <w:rPr>
                      <w:rFonts w:cs="Arial"/>
                      <w:sz w:val="22"/>
                      <w:szCs w:val="22"/>
                      <w:vertAlign w:val="superscript"/>
                    </w:rPr>
                    <w:t>8</w:t>
                  </w:r>
                </w:p>
              </w:tc>
              <w:tc>
                <w:tcPr>
                  <w:tcW w:w="2908" w:type="dxa"/>
                </w:tcPr>
                <w:p w14:paraId="276800E2" w14:textId="77777777" w:rsidR="00BD1186" w:rsidRPr="007F40D7" w:rsidRDefault="00BD1186" w:rsidP="00BD1186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7F40D7">
                    <w:rPr>
                      <w:rFonts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6778D2F5" w14:textId="77777777" w:rsidR="007B095B" w:rsidRPr="007F40D7" w:rsidRDefault="007B095B" w:rsidP="0035559E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53E52" w:rsidRPr="007F40D7" w14:paraId="1E6F0786" w14:textId="77777777" w:rsidTr="4705A069">
        <w:trPr>
          <w:trHeight w:val="934"/>
        </w:trPr>
        <w:tc>
          <w:tcPr>
            <w:tcW w:w="3539" w:type="dxa"/>
            <w:shd w:val="clear" w:color="auto" w:fill="auto"/>
          </w:tcPr>
          <w:p w14:paraId="6D984DAA" w14:textId="6625C5BF" w:rsidR="00653E52" w:rsidRPr="007F40D7" w:rsidRDefault="00270C62" w:rsidP="00AD0954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lastRenderedPageBreak/>
              <w:t>Please specify the objective of this Donation or Grant</w:t>
            </w:r>
            <w:r w:rsidR="004D6188" w:rsidRPr="007F40D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 w:rsidR="004D6188" w:rsidRPr="007F40D7">
              <w:rPr>
                <w:rFonts w:cs="Arial"/>
                <w:b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5925" w:type="dxa"/>
            <w:shd w:val="clear" w:color="auto" w:fill="auto"/>
          </w:tcPr>
          <w:p w14:paraId="3A34E2C1" w14:textId="77777777" w:rsidR="00707CA0" w:rsidRPr="007F40D7" w:rsidDel="00C87CD0" w:rsidRDefault="00707CA0" w:rsidP="00707CA0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7F40D7">
              <w:rPr>
                <w:rFonts w:cs="Arial"/>
                <w:b/>
                <w:bCs/>
                <w:sz w:val="22"/>
                <w:szCs w:val="22"/>
              </w:rP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06E87221" w14:textId="77777777" w:rsidR="00653E52" w:rsidRPr="007F40D7" w:rsidRDefault="00653E52" w:rsidP="00AD0954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AD0954" w:rsidRPr="007F40D7" w14:paraId="6A72213B" w14:textId="77777777" w:rsidTr="4705A069">
        <w:trPr>
          <w:trHeight w:val="514"/>
        </w:trPr>
        <w:tc>
          <w:tcPr>
            <w:tcW w:w="3539" w:type="dxa"/>
            <w:shd w:val="clear" w:color="auto" w:fill="auto"/>
          </w:tcPr>
          <w:p w14:paraId="1D26BBE3" w14:textId="6A156A6F" w:rsidR="00AD0954" w:rsidRPr="007F40D7" w:rsidRDefault="00AD0954" w:rsidP="00AD0954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t xml:space="preserve">Please specify how </w:t>
            </w:r>
            <w:r w:rsidR="004C43A9" w:rsidRPr="007F40D7">
              <w:rPr>
                <w:rFonts w:cs="Arial"/>
                <w:b/>
                <w:bCs/>
                <w:sz w:val="22"/>
                <w:szCs w:val="22"/>
              </w:rPr>
              <w:t xml:space="preserve">this </w:t>
            </w:r>
            <w:r w:rsidR="00106CE6" w:rsidRPr="007F40D7">
              <w:rPr>
                <w:rFonts w:cs="Arial"/>
                <w:b/>
                <w:bCs/>
                <w:sz w:val="22"/>
                <w:szCs w:val="22"/>
              </w:rPr>
              <w:t>Donation or Grant</w:t>
            </w:r>
            <w:r w:rsidR="004C43A9" w:rsidRPr="007F40D7">
              <w:rPr>
                <w:rFonts w:cs="Arial"/>
                <w:b/>
                <w:bCs/>
                <w:sz w:val="22"/>
                <w:szCs w:val="22"/>
              </w:rPr>
              <w:t xml:space="preserve"> will support healthcare, scientific research, or education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 w:rsidRPr="007F40D7">
              <w:rPr>
                <w:rFonts w:cs="Arial"/>
                <w:b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5925" w:type="dxa"/>
            <w:shd w:val="clear" w:color="auto" w:fill="auto"/>
          </w:tcPr>
          <w:p w14:paraId="7202A49D" w14:textId="0C0BC99F" w:rsidR="00AD0954" w:rsidRPr="007F40D7" w:rsidRDefault="00AD0954" w:rsidP="00AD0954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7F40D7">
              <w:rPr>
                <w:rFonts w:cs="Arial"/>
                <w:b/>
                <w:bCs/>
                <w:sz w:val="22"/>
                <w:szCs w:val="22"/>
              </w:rP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D0954" w:rsidRPr="007F40D7" w14:paraId="04871DB8" w14:textId="77777777" w:rsidTr="4705A069">
        <w:trPr>
          <w:trHeight w:val="514"/>
        </w:trPr>
        <w:tc>
          <w:tcPr>
            <w:tcW w:w="3539" w:type="dxa"/>
            <w:shd w:val="clear" w:color="auto" w:fill="auto"/>
          </w:tcPr>
          <w:p w14:paraId="04871DB5" w14:textId="53E116CF" w:rsidR="00B44458" w:rsidRPr="007F40D7" w:rsidRDefault="00AD0954" w:rsidP="00AD0954">
            <w:pPr>
              <w:spacing w:before="120" w:after="120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t>Please specify project timelines</w:t>
            </w:r>
            <w:r w:rsidR="00B44458" w:rsidRPr="007F40D7">
              <w:rPr>
                <w:rFonts w:cs="Arial"/>
                <w:b/>
                <w:bCs/>
                <w:sz w:val="22"/>
                <w:szCs w:val="22"/>
              </w:rPr>
              <w:t xml:space="preserve">, including </w:t>
            </w:r>
            <w:r w:rsidR="00F00441" w:rsidRPr="007F40D7">
              <w:rPr>
                <w:rFonts w:cs="Arial"/>
                <w:b/>
                <w:bCs/>
                <w:sz w:val="22"/>
                <w:szCs w:val="22"/>
              </w:rPr>
              <w:t xml:space="preserve">the </w:t>
            </w:r>
            <w:r w:rsidR="00B44458" w:rsidRPr="007F40D7">
              <w:rPr>
                <w:rFonts w:cs="Arial"/>
                <w:b/>
                <w:bCs/>
                <w:sz w:val="22"/>
                <w:szCs w:val="22"/>
              </w:rPr>
              <w:t>estimated start</w:t>
            </w:r>
            <w:r w:rsidR="009D6212" w:rsidRPr="007F40D7">
              <w:rPr>
                <w:rFonts w:cs="Arial"/>
                <w:b/>
                <w:bCs/>
                <w:sz w:val="22"/>
                <w:szCs w:val="22"/>
              </w:rPr>
              <w:t xml:space="preserve"> and end</w:t>
            </w:r>
            <w:r w:rsidR="00B44458" w:rsidRPr="007F40D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B44458" w:rsidRPr="007F40D7">
              <w:rPr>
                <w:rFonts w:cs="Arial"/>
                <w:b/>
                <w:bCs/>
                <w:sz w:val="22"/>
                <w:szCs w:val="22"/>
              </w:rPr>
              <w:t>date</w:t>
            </w:r>
            <w:r w:rsidR="00F00441" w:rsidRPr="007F40D7"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t>:</w:t>
            </w:r>
            <w:r w:rsidRPr="007F40D7">
              <w:rPr>
                <w:rFonts w:cs="Arial"/>
                <w:b/>
                <w:bCs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5925" w:type="dxa"/>
            <w:shd w:val="clear" w:color="auto" w:fill="auto"/>
          </w:tcPr>
          <w:p w14:paraId="04871DB7" w14:textId="04D6118C" w:rsidR="00AD0954" w:rsidRPr="007F40D7" w:rsidRDefault="00AD0954" w:rsidP="00AD0954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7F40D7">
              <w:rPr>
                <w:rFonts w:cs="Arial"/>
                <w:b/>
                <w:bCs/>
                <w:sz w:val="22"/>
                <w:szCs w:val="22"/>
              </w:rP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D0954" w:rsidRPr="007F40D7" w14:paraId="04871DBF" w14:textId="77777777" w:rsidTr="4705A069">
        <w:trPr>
          <w:trHeight w:val="1784"/>
        </w:trPr>
        <w:tc>
          <w:tcPr>
            <w:tcW w:w="3539" w:type="dxa"/>
            <w:shd w:val="clear" w:color="auto" w:fill="auto"/>
          </w:tcPr>
          <w:p w14:paraId="646FAF61" w14:textId="50E6D8BF" w:rsidR="00AD0954" w:rsidRPr="007F40D7" w:rsidRDefault="00960199" w:rsidP="00AD0954">
            <w:pPr>
              <w:spacing w:before="120" w:after="120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t xml:space="preserve">Please provide any additional information that </w:t>
            </w:r>
            <w:r w:rsidR="002820B7" w:rsidRPr="007F40D7">
              <w:rPr>
                <w:rFonts w:cs="Arial"/>
                <w:b/>
                <w:bCs/>
                <w:sz w:val="22"/>
                <w:szCs w:val="22"/>
              </w:rPr>
              <w:t>you feel will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t xml:space="preserve"> support your application</w:t>
            </w:r>
            <w:r w:rsidR="008C688D" w:rsidRPr="007F40D7">
              <w:rPr>
                <w:rFonts w:cs="Arial"/>
                <w:b/>
                <w:bCs/>
                <w:sz w:val="22"/>
                <w:szCs w:val="22"/>
              </w:rPr>
              <w:t>, such</w:t>
            </w:r>
            <w:r w:rsidR="00334ED5" w:rsidRPr="007F40D7">
              <w:rPr>
                <w:rFonts w:cs="Arial"/>
                <w:b/>
                <w:bCs/>
                <w:sz w:val="22"/>
                <w:szCs w:val="22"/>
              </w:rPr>
              <w:t xml:space="preserve"> as: </w:t>
            </w:r>
            <w:r w:rsidR="00A91304" w:rsidRPr="007F40D7">
              <w:rPr>
                <w:rFonts w:cs="Arial"/>
                <w:b/>
                <w:bCs/>
                <w:sz w:val="22"/>
                <w:szCs w:val="22"/>
              </w:rPr>
              <w:t xml:space="preserve">Delays due to limited capacity e.g. </w:t>
            </w:r>
            <w:r w:rsidR="00334ED5" w:rsidRPr="007F40D7">
              <w:rPr>
                <w:rFonts w:cs="Arial"/>
                <w:b/>
                <w:bCs/>
                <w:sz w:val="22"/>
                <w:szCs w:val="22"/>
              </w:rPr>
              <w:t>Time from referral to initial assessment</w:t>
            </w:r>
            <w:r w:rsidR="00334ED5" w:rsidRPr="007F40D7">
              <w:rPr>
                <w:rFonts w:cs="Arial"/>
                <w:sz w:val="22"/>
                <w:szCs w:val="22"/>
              </w:rPr>
              <w:t>;</w:t>
            </w:r>
            <w:r w:rsidR="00FA6D70" w:rsidRPr="007F40D7">
              <w:rPr>
                <w:rFonts w:cs="Arial"/>
                <w:sz w:val="22"/>
                <w:szCs w:val="22"/>
              </w:rPr>
              <w:t xml:space="preserve"> </w:t>
            </w:r>
            <w:r w:rsidR="00426B3C" w:rsidRPr="007F40D7">
              <w:rPr>
                <w:rFonts w:cs="Arial"/>
                <w:b/>
                <w:bCs/>
                <w:sz w:val="22"/>
                <w:szCs w:val="22"/>
              </w:rPr>
              <w:t>L</w:t>
            </w:r>
            <w:r w:rsidR="00FA6D70" w:rsidRPr="007F40D7">
              <w:rPr>
                <w:rFonts w:cs="Arial"/>
                <w:b/>
                <w:bCs/>
                <w:sz w:val="22"/>
                <w:szCs w:val="22"/>
              </w:rPr>
              <w:t>ack of clarity around the pathway</w:t>
            </w:r>
            <w:r w:rsidR="00426B3C" w:rsidRPr="007F40D7">
              <w:rPr>
                <w:rFonts w:cs="Arial"/>
                <w:b/>
                <w:bCs/>
                <w:sz w:val="22"/>
                <w:szCs w:val="22"/>
              </w:rPr>
              <w:t>; Insufficient staff time to diagnose</w:t>
            </w:r>
            <w:r w:rsidR="002E1D49" w:rsidRPr="007F40D7">
              <w:rPr>
                <w:rFonts w:cs="Arial"/>
                <w:b/>
                <w:bCs/>
                <w:sz w:val="22"/>
                <w:szCs w:val="22"/>
              </w:rPr>
              <w:t xml:space="preserve"> issues</w:t>
            </w:r>
            <w:r w:rsidR="002820B7" w:rsidRPr="007F40D7">
              <w:rPr>
                <w:rFonts w:cs="Arial"/>
                <w:b/>
                <w:bCs/>
                <w:sz w:val="22"/>
                <w:szCs w:val="22"/>
              </w:rPr>
              <w:t>:</w:t>
            </w:r>
            <w:r w:rsidR="00AD0954" w:rsidRPr="007F40D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AD0954" w:rsidRPr="007F40D7">
              <w:rPr>
                <w:rFonts w:cs="Arial"/>
                <w:b/>
                <w:bCs/>
                <w:color w:val="FF0000"/>
                <w:sz w:val="22"/>
                <w:szCs w:val="22"/>
              </w:rPr>
              <w:t>*</w:t>
            </w:r>
          </w:p>
          <w:p w14:paraId="04871DBD" w14:textId="75B2B8FD" w:rsidR="00AD0954" w:rsidRPr="007F40D7" w:rsidRDefault="00AD0954" w:rsidP="00AD0954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925" w:type="dxa"/>
            <w:shd w:val="clear" w:color="auto" w:fill="auto"/>
          </w:tcPr>
          <w:p w14:paraId="04871DBE" w14:textId="77777777" w:rsidR="00AD0954" w:rsidRPr="007F40D7" w:rsidRDefault="00AD0954" w:rsidP="00AD0954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7F40D7">
              <w:rPr>
                <w:rFonts w:cs="Arial"/>
                <w:b/>
                <w:bCs/>
                <w:sz w:val="22"/>
                <w:szCs w:val="22"/>
              </w:rP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D0954" w:rsidRPr="007F40D7" w14:paraId="04871DC2" w14:textId="77777777" w:rsidTr="4705A069">
        <w:trPr>
          <w:trHeight w:val="1078"/>
        </w:trPr>
        <w:tc>
          <w:tcPr>
            <w:tcW w:w="3539" w:type="dxa"/>
            <w:shd w:val="clear" w:color="auto" w:fill="auto"/>
          </w:tcPr>
          <w:p w14:paraId="04871DC0" w14:textId="28FBFEA8" w:rsidR="00AD0954" w:rsidRPr="007F40D7" w:rsidRDefault="00AD0954" w:rsidP="00AD0954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t>Please disclose full details regarding additional applications to other organisations for this</w:t>
            </w:r>
            <w:r w:rsidR="00F00441" w:rsidRPr="007F40D7">
              <w:rPr>
                <w:rFonts w:cs="Arial"/>
                <w:b/>
                <w:bCs/>
                <w:sz w:val="22"/>
                <w:szCs w:val="22"/>
              </w:rPr>
              <w:t xml:space="preserve"> Donation or Grant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t>:</w:t>
            </w:r>
            <w:r w:rsidRPr="007F40D7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5925" w:type="dxa"/>
            <w:shd w:val="clear" w:color="auto" w:fill="auto"/>
          </w:tcPr>
          <w:p w14:paraId="04871DC1" w14:textId="4F114D06" w:rsidR="00AD0954" w:rsidRPr="007F40D7" w:rsidRDefault="00266333" w:rsidP="00AD0954">
            <w:pPr>
              <w:spacing w:before="120" w:after="120"/>
              <w:rPr>
                <w:rFonts w:cs="Arial"/>
                <w:bCs/>
                <w:sz w:val="22"/>
                <w:szCs w:val="22"/>
              </w:rPr>
            </w:pPr>
            <w:r w:rsidRPr="007F40D7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clude the name of company, funding amount requested, including whether total or part funding has been requested from an additional organisation]"/>
                  </w:textInput>
                </w:ffData>
              </w:fldChar>
            </w:r>
            <w:r w:rsidRPr="007F40D7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7F40D7">
              <w:rPr>
                <w:rFonts w:cs="Arial"/>
                <w:bCs/>
                <w:sz w:val="22"/>
                <w:szCs w:val="22"/>
              </w:rPr>
            </w:r>
            <w:r w:rsidRPr="007F40D7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7F40D7">
              <w:rPr>
                <w:rFonts w:cs="Arial"/>
                <w:bCs/>
                <w:noProof/>
                <w:sz w:val="22"/>
                <w:szCs w:val="22"/>
              </w:rPr>
              <w:t>[Include the name of company, funding amount requested, including whether total or part funding has been requested from an additional organisation]</w:t>
            </w:r>
            <w:r w:rsidRPr="007F40D7">
              <w:rPr>
                <w:rFonts w:cs="Arial"/>
                <w:bCs/>
                <w:sz w:val="22"/>
                <w:szCs w:val="22"/>
              </w:rPr>
              <w:fldChar w:fldCharType="end"/>
            </w:r>
            <w:r w:rsidR="00AD0954" w:rsidRPr="007F40D7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  <w:tr w:rsidR="00AD0954" w:rsidRPr="007F40D7" w14:paraId="04871DC5" w14:textId="77777777" w:rsidTr="4705A069">
        <w:trPr>
          <w:trHeight w:val="1459"/>
        </w:trPr>
        <w:tc>
          <w:tcPr>
            <w:tcW w:w="3539" w:type="dxa"/>
            <w:shd w:val="clear" w:color="auto" w:fill="auto"/>
          </w:tcPr>
          <w:p w14:paraId="04871DC3" w14:textId="15400C7C" w:rsidR="00AD0954" w:rsidRPr="007F40D7" w:rsidRDefault="00AD0954" w:rsidP="00AD0954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t>Please provide full details, to the best of your knowledge, regarding any previous funding that your organisation has received from Bayer within the last two years:</w:t>
            </w:r>
            <w:r w:rsidRPr="007F40D7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5925" w:type="dxa"/>
            <w:shd w:val="clear" w:color="auto" w:fill="auto"/>
          </w:tcPr>
          <w:p w14:paraId="04871DC4" w14:textId="77777777" w:rsidR="00AD0954" w:rsidRPr="007F40D7" w:rsidRDefault="00AD0954" w:rsidP="00AD0954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7F40D7">
              <w:rPr>
                <w:rFonts w:cs="Arial"/>
                <w:b/>
                <w:bCs/>
                <w:sz w:val="22"/>
                <w:szCs w:val="22"/>
              </w:rPr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7F40D7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4871DCA" w14:textId="77777777" w:rsidR="00C30334" w:rsidRPr="007F40D7" w:rsidRDefault="00C30334" w:rsidP="005F20B4">
      <w:pPr>
        <w:jc w:val="center"/>
        <w:rPr>
          <w:rFonts w:cs="Arial"/>
          <w:sz w:val="22"/>
          <w:szCs w:val="22"/>
        </w:rPr>
      </w:pPr>
    </w:p>
    <w:p w14:paraId="04871DCC" w14:textId="545F6114" w:rsidR="00AF6446" w:rsidRPr="007F40D7" w:rsidRDefault="001D100C">
      <w:pPr>
        <w:rPr>
          <w:rFonts w:cs="Arial"/>
          <w:color w:val="FF0000"/>
          <w:sz w:val="22"/>
          <w:szCs w:val="22"/>
        </w:rPr>
      </w:pPr>
      <w:r w:rsidRPr="007F40D7">
        <w:rPr>
          <w:rFonts w:cs="Arial"/>
          <w:b/>
          <w:sz w:val="22"/>
          <w:szCs w:val="22"/>
        </w:rPr>
        <w:t>Please mark the following boxes to confirm your understanding</w:t>
      </w:r>
      <w:r w:rsidR="00FA509D" w:rsidRPr="007F40D7">
        <w:rPr>
          <w:rFonts w:cs="Arial"/>
          <w:b/>
          <w:sz w:val="22"/>
          <w:szCs w:val="22"/>
        </w:rPr>
        <w:t xml:space="preserve"> (</w:t>
      </w:r>
      <w:r w:rsidR="00FA509D" w:rsidRPr="007F40D7">
        <w:rPr>
          <w:rFonts w:cs="Arial"/>
          <w:b/>
          <w:sz w:val="22"/>
          <w:szCs w:val="22"/>
          <w:u w:val="single"/>
        </w:rPr>
        <w:t>please note:</w:t>
      </w:r>
      <w:r w:rsidR="00FA509D" w:rsidRPr="007F40D7">
        <w:rPr>
          <w:rFonts w:cs="Arial"/>
          <w:b/>
          <w:sz w:val="22"/>
          <w:szCs w:val="22"/>
        </w:rPr>
        <w:t xml:space="preserve"> your application cannot be processed unless all boxes have been ticked and </w:t>
      </w:r>
      <w:r w:rsidR="00FA509D" w:rsidRPr="007F40D7">
        <w:rPr>
          <w:rFonts w:cs="Arial"/>
          <w:b/>
          <w:sz w:val="22"/>
          <w:szCs w:val="22"/>
        </w:rPr>
        <w:lastRenderedPageBreak/>
        <w:t xml:space="preserve">your signature has </w:t>
      </w:r>
      <w:r w:rsidR="00B44458" w:rsidRPr="007F40D7">
        <w:rPr>
          <w:rFonts w:cs="Arial"/>
          <w:b/>
          <w:sz w:val="22"/>
          <w:szCs w:val="22"/>
        </w:rPr>
        <w:t>been provided below)</w:t>
      </w:r>
      <w:r w:rsidRPr="007F40D7">
        <w:rPr>
          <w:rFonts w:cs="Arial"/>
          <w:b/>
          <w:sz w:val="22"/>
          <w:szCs w:val="22"/>
        </w:rPr>
        <w:t>:</w:t>
      </w:r>
      <w:r w:rsidRPr="007F40D7">
        <w:rPr>
          <w:rFonts w:cs="Arial"/>
          <w:b/>
          <w:sz w:val="22"/>
          <w:szCs w:val="22"/>
        </w:rPr>
        <w:br/>
      </w:r>
    </w:p>
    <w:p w14:paraId="04871DCE" w14:textId="77777777" w:rsidR="00500549" w:rsidRPr="007F40D7" w:rsidRDefault="00500549" w:rsidP="005B1BEE">
      <w:pPr>
        <w:jc w:val="both"/>
        <w:rPr>
          <w:rFonts w:cs="Arial"/>
          <w:sz w:val="22"/>
          <w:szCs w:val="22"/>
        </w:rPr>
      </w:pPr>
    </w:p>
    <w:p w14:paraId="04871DCF" w14:textId="08F18F4D" w:rsidR="005F20B4" w:rsidRPr="007F40D7" w:rsidRDefault="00422439" w:rsidP="005B1BEE">
      <w:pPr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96538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927" w:rsidRPr="007F40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F20B4" w:rsidRPr="007F40D7">
        <w:rPr>
          <w:rFonts w:cs="Arial"/>
          <w:sz w:val="22"/>
          <w:szCs w:val="22"/>
        </w:rPr>
        <w:t xml:space="preserve">I understand that information provided on this form will be used for the purposes of </w:t>
      </w:r>
      <w:r w:rsidR="00F00441" w:rsidRPr="007F40D7">
        <w:rPr>
          <w:rFonts w:cs="Arial"/>
          <w:sz w:val="22"/>
          <w:szCs w:val="22"/>
        </w:rPr>
        <w:t xml:space="preserve">assessing and </w:t>
      </w:r>
      <w:r w:rsidR="005F20B4" w:rsidRPr="007F40D7">
        <w:rPr>
          <w:rFonts w:cs="Arial"/>
          <w:sz w:val="22"/>
          <w:szCs w:val="22"/>
        </w:rPr>
        <w:t xml:space="preserve">processing the application and will be retained on file for recording and auditing purposes. </w:t>
      </w:r>
    </w:p>
    <w:p w14:paraId="04871DD0" w14:textId="77777777" w:rsidR="005F20B4" w:rsidRPr="007F40D7" w:rsidRDefault="005F20B4" w:rsidP="005B1BEE">
      <w:pPr>
        <w:jc w:val="both"/>
        <w:rPr>
          <w:rFonts w:cs="Arial"/>
          <w:b/>
          <w:sz w:val="22"/>
          <w:szCs w:val="22"/>
        </w:rPr>
      </w:pPr>
    </w:p>
    <w:p w14:paraId="04871DD1" w14:textId="2C57E430" w:rsidR="005F20B4" w:rsidRPr="007F40D7" w:rsidRDefault="00422439" w:rsidP="005B1BEE">
      <w:pPr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425201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927" w:rsidRPr="007F40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F20B4" w:rsidRPr="007F40D7">
        <w:rPr>
          <w:rFonts w:cs="Arial"/>
          <w:sz w:val="22"/>
          <w:szCs w:val="22"/>
        </w:rPr>
        <w:t xml:space="preserve">I confirm that the information provided is accurate and </w:t>
      </w:r>
      <w:r w:rsidR="004555D0" w:rsidRPr="007F40D7">
        <w:rPr>
          <w:rFonts w:cs="Arial"/>
          <w:sz w:val="22"/>
          <w:szCs w:val="22"/>
        </w:rPr>
        <w:t>I have authorisation from my</w:t>
      </w:r>
      <w:r w:rsidR="005F20B4" w:rsidRPr="007F40D7">
        <w:rPr>
          <w:rFonts w:cs="Arial"/>
          <w:sz w:val="22"/>
          <w:szCs w:val="22"/>
        </w:rPr>
        <w:t xml:space="preserve"> employers </w:t>
      </w:r>
      <w:r w:rsidR="004555D0" w:rsidRPr="007F40D7">
        <w:rPr>
          <w:rFonts w:cs="Arial"/>
          <w:sz w:val="22"/>
          <w:szCs w:val="22"/>
        </w:rPr>
        <w:t xml:space="preserve">to </w:t>
      </w:r>
      <w:r w:rsidR="005F20B4" w:rsidRPr="007F40D7">
        <w:rPr>
          <w:rFonts w:cs="Arial"/>
          <w:sz w:val="22"/>
          <w:szCs w:val="22"/>
        </w:rPr>
        <w:t>approach Bayer for</w:t>
      </w:r>
      <w:r w:rsidR="004555D0" w:rsidRPr="007F40D7">
        <w:rPr>
          <w:rFonts w:cs="Arial"/>
          <w:sz w:val="22"/>
          <w:szCs w:val="22"/>
        </w:rPr>
        <w:t xml:space="preserve"> this</w:t>
      </w:r>
      <w:r w:rsidR="005F20B4" w:rsidRPr="007F40D7">
        <w:rPr>
          <w:rFonts w:cs="Arial"/>
          <w:sz w:val="22"/>
          <w:szCs w:val="22"/>
        </w:rPr>
        <w:t xml:space="preserve"> </w:t>
      </w:r>
      <w:r w:rsidR="000B47A9" w:rsidRPr="007F40D7">
        <w:rPr>
          <w:rFonts w:cs="Arial"/>
          <w:sz w:val="22"/>
          <w:szCs w:val="22"/>
        </w:rPr>
        <w:t>support</w:t>
      </w:r>
      <w:r w:rsidR="005F20B4" w:rsidRPr="007F40D7">
        <w:rPr>
          <w:rFonts w:cs="Arial"/>
          <w:sz w:val="22"/>
          <w:szCs w:val="22"/>
        </w:rPr>
        <w:t>.</w:t>
      </w:r>
    </w:p>
    <w:p w14:paraId="09672E8F" w14:textId="77777777" w:rsidR="001D100C" w:rsidRPr="007F40D7" w:rsidRDefault="001D100C" w:rsidP="005B1BEE">
      <w:pPr>
        <w:jc w:val="both"/>
        <w:rPr>
          <w:rFonts w:cs="Arial"/>
          <w:sz w:val="22"/>
          <w:szCs w:val="22"/>
        </w:rPr>
      </w:pPr>
    </w:p>
    <w:p w14:paraId="2B5FC649" w14:textId="41FC4773" w:rsidR="00811706" w:rsidRPr="007F40D7" w:rsidRDefault="00422439" w:rsidP="005B1BEE">
      <w:pPr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19207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616" w:rsidRPr="007F40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0041B" w:rsidRPr="007F40D7">
        <w:rPr>
          <w:rFonts w:cs="Arial"/>
          <w:sz w:val="22"/>
          <w:szCs w:val="22"/>
        </w:rPr>
        <w:t>I</w:t>
      </w:r>
      <w:r w:rsidR="00267216" w:rsidRPr="007F40D7">
        <w:rPr>
          <w:rFonts w:cs="Arial"/>
          <w:sz w:val="22"/>
          <w:szCs w:val="22"/>
        </w:rPr>
        <w:t xml:space="preserve"> understand </w:t>
      </w:r>
      <w:r w:rsidR="00F00441" w:rsidRPr="007F40D7">
        <w:rPr>
          <w:rFonts w:cs="Arial"/>
          <w:sz w:val="22"/>
          <w:szCs w:val="22"/>
        </w:rPr>
        <w:t xml:space="preserve">that </w:t>
      </w:r>
      <w:r w:rsidR="0090011C" w:rsidRPr="007F40D7">
        <w:rPr>
          <w:rFonts w:cs="Arial"/>
          <w:sz w:val="22"/>
          <w:szCs w:val="22"/>
        </w:rPr>
        <w:t>i</w:t>
      </w:r>
      <w:r w:rsidR="00F0041B" w:rsidRPr="007F40D7">
        <w:rPr>
          <w:rFonts w:cs="Arial"/>
          <w:sz w:val="22"/>
          <w:szCs w:val="22"/>
        </w:rPr>
        <w:t xml:space="preserve">f the application is successful, </w:t>
      </w:r>
      <w:r w:rsidR="00DB7C00" w:rsidRPr="007F40D7">
        <w:rPr>
          <w:rFonts w:cs="Arial"/>
          <w:sz w:val="22"/>
          <w:szCs w:val="22"/>
        </w:rPr>
        <w:t xml:space="preserve">Bayer </w:t>
      </w:r>
      <w:r w:rsidR="005F20B4" w:rsidRPr="007F40D7">
        <w:rPr>
          <w:rFonts w:cs="Arial"/>
          <w:sz w:val="22"/>
          <w:szCs w:val="22"/>
        </w:rPr>
        <w:t>reserve</w:t>
      </w:r>
      <w:r w:rsidR="00DB7C00" w:rsidRPr="007F40D7">
        <w:rPr>
          <w:rFonts w:cs="Arial"/>
          <w:sz w:val="22"/>
          <w:szCs w:val="22"/>
        </w:rPr>
        <w:t>s</w:t>
      </w:r>
      <w:r w:rsidR="005F20B4" w:rsidRPr="007F40D7">
        <w:rPr>
          <w:rFonts w:cs="Arial"/>
          <w:sz w:val="22"/>
          <w:szCs w:val="22"/>
        </w:rPr>
        <w:t xml:space="preserve"> the right to release </w:t>
      </w:r>
      <w:r w:rsidR="0033745E" w:rsidRPr="007F40D7">
        <w:rPr>
          <w:rFonts w:cs="Arial"/>
          <w:sz w:val="22"/>
          <w:szCs w:val="22"/>
        </w:rPr>
        <w:t xml:space="preserve">details </w:t>
      </w:r>
      <w:r w:rsidR="005F20B4" w:rsidRPr="007F40D7">
        <w:rPr>
          <w:rFonts w:cs="Arial"/>
          <w:sz w:val="22"/>
          <w:szCs w:val="22"/>
        </w:rPr>
        <w:t xml:space="preserve">regarding </w:t>
      </w:r>
      <w:r w:rsidR="00987E11" w:rsidRPr="007F40D7">
        <w:rPr>
          <w:rFonts w:cs="Arial"/>
          <w:sz w:val="22"/>
          <w:szCs w:val="22"/>
        </w:rPr>
        <w:t xml:space="preserve">the </w:t>
      </w:r>
      <w:r w:rsidR="0033745E" w:rsidRPr="007F40D7">
        <w:rPr>
          <w:rFonts w:cs="Arial"/>
          <w:sz w:val="22"/>
          <w:szCs w:val="22"/>
        </w:rPr>
        <w:t xml:space="preserve">support </w:t>
      </w:r>
      <w:r w:rsidR="005F20B4" w:rsidRPr="007F40D7">
        <w:rPr>
          <w:rFonts w:cs="Arial"/>
          <w:sz w:val="22"/>
          <w:szCs w:val="22"/>
        </w:rPr>
        <w:t xml:space="preserve">provided </w:t>
      </w:r>
      <w:r w:rsidR="0033745E" w:rsidRPr="007F40D7">
        <w:rPr>
          <w:rFonts w:cs="Arial"/>
          <w:sz w:val="22"/>
          <w:szCs w:val="22"/>
        </w:rPr>
        <w:t xml:space="preserve">if </w:t>
      </w:r>
      <w:r w:rsidR="005F20B4" w:rsidRPr="007F40D7">
        <w:rPr>
          <w:rFonts w:cs="Arial"/>
          <w:sz w:val="22"/>
          <w:szCs w:val="22"/>
        </w:rPr>
        <w:t>requested to do so</w:t>
      </w:r>
      <w:r w:rsidR="00DB16EA" w:rsidRPr="007F40D7">
        <w:rPr>
          <w:rFonts w:cs="Arial"/>
          <w:sz w:val="22"/>
          <w:szCs w:val="22"/>
        </w:rPr>
        <w:t xml:space="preserve">, and </w:t>
      </w:r>
      <w:r w:rsidR="007D4D78" w:rsidRPr="007F40D7">
        <w:rPr>
          <w:rFonts w:cs="Arial"/>
          <w:sz w:val="22"/>
          <w:szCs w:val="22"/>
        </w:rPr>
        <w:t xml:space="preserve">Bayer </w:t>
      </w:r>
      <w:r w:rsidR="00DB16EA" w:rsidRPr="007F40D7">
        <w:rPr>
          <w:rFonts w:cs="Arial"/>
          <w:sz w:val="22"/>
          <w:szCs w:val="22"/>
        </w:rPr>
        <w:t>will</w:t>
      </w:r>
      <w:r w:rsidR="00994F8A" w:rsidRPr="007F40D7">
        <w:rPr>
          <w:rFonts w:cs="Arial"/>
          <w:sz w:val="22"/>
          <w:szCs w:val="22"/>
        </w:rPr>
        <w:t>,</w:t>
      </w:r>
      <w:r w:rsidR="00DB16EA" w:rsidRPr="007F40D7">
        <w:rPr>
          <w:rFonts w:cs="Arial"/>
          <w:sz w:val="22"/>
          <w:szCs w:val="22"/>
        </w:rPr>
        <w:t xml:space="preserve"> in accordance with the requirements of the ABPI Code of Practice</w:t>
      </w:r>
      <w:r w:rsidR="00994F8A" w:rsidRPr="007F40D7">
        <w:rPr>
          <w:rFonts w:cs="Arial"/>
          <w:sz w:val="22"/>
          <w:szCs w:val="22"/>
        </w:rPr>
        <w:t>,</w:t>
      </w:r>
      <w:r w:rsidR="00DB16EA" w:rsidRPr="007F40D7">
        <w:rPr>
          <w:rFonts w:cs="Arial"/>
          <w:sz w:val="22"/>
          <w:szCs w:val="22"/>
        </w:rPr>
        <w:t xml:space="preserve"> make public disclosu</w:t>
      </w:r>
      <w:r w:rsidR="00994F8A" w:rsidRPr="007F40D7">
        <w:rPr>
          <w:rFonts w:cs="Arial"/>
          <w:sz w:val="22"/>
          <w:szCs w:val="22"/>
        </w:rPr>
        <w:t>res of any payments</w:t>
      </w:r>
      <w:r w:rsidR="00987E11" w:rsidRPr="007F40D7">
        <w:rPr>
          <w:rFonts w:cs="Arial"/>
          <w:sz w:val="22"/>
          <w:szCs w:val="22"/>
        </w:rPr>
        <w:t>, benefits in kind</w:t>
      </w:r>
      <w:r w:rsidR="00994F8A" w:rsidRPr="007F40D7">
        <w:rPr>
          <w:rFonts w:cs="Arial"/>
          <w:sz w:val="22"/>
          <w:szCs w:val="22"/>
        </w:rPr>
        <w:t xml:space="preserve"> or other</w:t>
      </w:r>
      <w:r w:rsidR="00F0041B" w:rsidRPr="007F40D7">
        <w:rPr>
          <w:rFonts w:cs="Arial"/>
          <w:sz w:val="22"/>
          <w:szCs w:val="22"/>
        </w:rPr>
        <w:t xml:space="preserve"> transfers of value provided</w:t>
      </w:r>
      <w:r w:rsidR="00267216" w:rsidRPr="007F40D7">
        <w:rPr>
          <w:rFonts w:cs="Arial"/>
          <w:sz w:val="22"/>
          <w:szCs w:val="22"/>
        </w:rPr>
        <w:t>.</w:t>
      </w:r>
    </w:p>
    <w:p w14:paraId="064DEA83" w14:textId="103D498F" w:rsidR="00F00441" w:rsidRPr="007F40D7" w:rsidRDefault="00F00441" w:rsidP="005B1BEE">
      <w:pPr>
        <w:jc w:val="both"/>
        <w:rPr>
          <w:rFonts w:cs="Arial"/>
          <w:sz w:val="22"/>
          <w:szCs w:val="22"/>
        </w:rPr>
      </w:pPr>
    </w:p>
    <w:p w14:paraId="16569136" w14:textId="099F1063" w:rsidR="00F00441" w:rsidRPr="007F40D7" w:rsidRDefault="00422439" w:rsidP="008B6ED0">
      <w:pPr>
        <w:rPr>
          <w:rFonts w:cs="Arial"/>
          <w:color w:val="000000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-597493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441" w:rsidRPr="007F40D7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F00441" w:rsidRPr="007F40D7">
        <w:rPr>
          <w:rFonts w:cs="Arial"/>
          <w:color w:val="000000"/>
          <w:sz w:val="22"/>
          <w:szCs w:val="22"/>
        </w:rPr>
        <w:t xml:space="preserve">I confirm that if my application is successful, a clear and prominent declaration of Bayer’s Donation or Grant </w:t>
      </w:r>
      <w:r w:rsidR="00255C75" w:rsidRPr="007F40D7">
        <w:rPr>
          <w:rFonts w:cs="Arial"/>
          <w:color w:val="000000"/>
          <w:sz w:val="22"/>
          <w:szCs w:val="22"/>
        </w:rPr>
        <w:t xml:space="preserve">in relation to the resulting material/activity </w:t>
      </w:r>
      <w:r w:rsidR="00F00441" w:rsidRPr="007F40D7">
        <w:rPr>
          <w:rFonts w:cs="Arial"/>
          <w:color w:val="000000"/>
          <w:sz w:val="22"/>
          <w:szCs w:val="22"/>
        </w:rPr>
        <w:t>must be made</w:t>
      </w:r>
      <w:r w:rsidR="00255C75" w:rsidRPr="007F40D7">
        <w:rPr>
          <w:rFonts w:cs="Arial"/>
          <w:color w:val="000000"/>
          <w:sz w:val="22"/>
          <w:szCs w:val="22"/>
        </w:rPr>
        <w:t xml:space="preserve"> clear </w:t>
      </w:r>
    </w:p>
    <w:p w14:paraId="1A3BA60E" w14:textId="77777777" w:rsidR="00F00441" w:rsidRPr="007F40D7" w:rsidRDefault="00F00441" w:rsidP="005B1BEE">
      <w:pPr>
        <w:jc w:val="both"/>
        <w:rPr>
          <w:rFonts w:cs="Arial"/>
          <w:sz w:val="22"/>
          <w:szCs w:val="22"/>
        </w:rPr>
      </w:pPr>
    </w:p>
    <w:p w14:paraId="77609B7F" w14:textId="77777777" w:rsidR="00811706" w:rsidRPr="007F40D7" w:rsidRDefault="00811706" w:rsidP="005B1BEE">
      <w:pPr>
        <w:jc w:val="both"/>
        <w:rPr>
          <w:rFonts w:cs="Arial"/>
          <w:sz w:val="22"/>
          <w:szCs w:val="22"/>
        </w:rPr>
      </w:pPr>
    </w:p>
    <w:p w14:paraId="0B6B59EE" w14:textId="4A184124" w:rsidR="00811706" w:rsidRPr="007F40D7" w:rsidRDefault="00811706" w:rsidP="005B1BEE">
      <w:pPr>
        <w:jc w:val="both"/>
        <w:rPr>
          <w:rFonts w:cs="Arial"/>
          <w:b/>
          <w:sz w:val="22"/>
          <w:szCs w:val="22"/>
        </w:rPr>
      </w:pPr>
      <w:r w:rsidRPr="007F40D7">
        <w:rPr>
          <w:rFonts w:cs="Arial"/>
          <w:b/>
          <w:sz w:val="22"/>
          <w:szCs w:val="22"/>
        </w:rPr>
        <w:t>Data Privacy:</w:t>
      </w:r>
    </w:p>
    <w:p w14:paraId="3065BD34" w14:textId="77777777" w:rsidR="00811706" w:rsidRPr="007F40D7" w:rsidRDefault="00811706" w:rsidP="005B1BEE">
      <w:pPr>
        <w:jc w:val="both"/>
        <w:rPr>
          <w:rFonts w:cs="Arial"/>
          <w:sz w:val="22"/>
          <w:szCs w:val="22"/>
        </w:rPr>
      </w:pPr>
    </w:p>
    <w:p w14:paraId="0B0628D0" w14:textId="4D3EB183" w:rsidR="00811706" w:rsidRPr="007F40D7" w:rsidRDefault="00D3171F">
      <w:pPr>
        <w:jc w:val="both"/>
        <w:rPr>
          <w:rFonts w:cs="Arial"/>
          <w:sz w:val="22"/>
          <w:szCs w:val="22"/>
        </w:rPr>
      </w:pPr>
      <w:r w:rsidRPr="007F40D7">
        <w:rPr>
          <w:rFonts w:cs="Arial"/>
          <w:sz w:val="22"/>
          <w:szCs w:val="22"/>
        </w:rPr>
        <w:t>I acknowledge</w:t>
      </w:r>
      <w:r w:rsidR="00811706" w:rsidRPr="007F40D7">
        <w:rPr>
          <w:rFonts w:cs="Arial"/>
          <w:sz w:val="22"/>
          <w:szCs w:val="22"/>
        </w:rPr>
        <w:t xml:space="preserve"> that Bayer and its </w:t>
      </w:r>
      <w:r w:rsidR="008E6F71" w:rsidRPr="007F40D7">
        <w:rPr>
          <w:rFonts w:cs="Arial"/>
          <w:sz w:val="22"/>
          <w:szCs w:val="22"/>
        </w:rPr>
        <w:t>agents</w:t>
      </w:r>
      <w:r w:rsidR="00811706" w:rsidRPr="007F40D7">
        <w:rPr>
          <w:rFonts w:cs="Arial"/>
          <w:sz w:val="22"/>
          <w:szCs w:val="22"/>
        </w:rPr>
        <w:t xml:space="preserve"> </w:t>
      </w:r>
      <w:r w:rsidR="006801CB" w:rsidRPr="007F40D7">
        <w:rPr>
          <w:rFonts w:cs="Arial"/>
          <w:sz w:val="22"/>
          <w:szCs w:val="22"/>
        </w:rPr>
        <w:t xml:space="preserve">may </w:t>
      </w:r>
      <w:r w:rsidR="00811706" w:rsidRPr="007F40D7">
        <w:rPr>
          <w:rFonts w:cs="Arial"/>
          <w:sz w:val="22"/>
          <w:szCs w:val="22"/>
        </w:rPr>
        <w:t xml:space="preserve">collect, store and process </w:t>
      </w:r>
      <w:r w:rsidRPr="007F40D7">
        <w:rPr>
          <w:rFonts w:cs="Arial"/>
          <w:sz w:val="22"/>
          <w:szCs w:val="22"/>
        </w:rPr>
        <w:t>my</w:t>
      </w:r>
      <w:r w:rsidR="00811706" w:rsidRPr="007F40D7">
        <w:rPr>
          <w:rFonts w:cs="Arial"/>
          <w:sz w:val="22"/>
          <w:szCs w:val="22"/>
        </w:rPr>
        <w:t xml:space="preserve"> personal data</w:t>
      </w:r>
      <w:r w:rsidR="006801CB" w:rsidRPr="007F40D7">
        <w:rPr>
          <w:rFonts w:cs="Arial"/>
          <w:sz w:val="22"/>
          <w:szCs w:val="22"/>
        </w:rPr>
        <w:t xml:space="preserve"> for the purposes of assessing and following up on </w:t>
      </w:r>
      <w:r w:rsidR="000C3284" w:rsidRPr="007F40D7">
        <w:rPr>
          <w:rFonts w:cs="Arial"/>
          <w:sz w:val="22"/>
          <w:szCs w:val="22"/>
        </w:rPr>
        <w:t>your</w:t>
      </w:r>
      <w:r w:rsidR="006801CB" w:rsidRPr="007F40D7">
        <w:rPr>
          <w:rFonts w:cs="Arial"/>
          <w:sz w:val="22"/>
          <w:szCs w:val="22"/>
        </w:rPr>
        <w:t xml:space="preserve"> donations and grants request</w:t>
      </w:r>
      <w:r w:rsidR="00811706" w:rsidRPr="007F40D7">
        <w:rPr>
          <w:rFonts w:cs="Arial"/>
          <w:sz w:val="22"/>
          <w:szCs w:val="22"/>
        </w:rPr>
        <w:t xml:space="preserve">. </w:t>
      </w:r>
      <w:r w:rsidRPr="007F40D7">
        <w:rPr>
          <w:rFonts w:cs="Arial"/>
          <w:sz w:val="22"/>
          <w:szCs w:val="22"/>
        </w:rPr>
        <w:t>I</w:t>
      </w:r>
      <w:r w:rsidR="00811706" w:rsidRPr="007F40D7">
        <w:rPr>
          <w:rFonts w:cs="Arial"/>
          <w:sz w:val="22"/>
          <w:szCs w:val="22"/>
        </w:rPr>
        <w:t xml:space="preserve"> acknowledge</w:t>
      </w:r>
      <w:r w:rsidRPr="007F40D7">
        <w:rPr>
          <w:rFonts w:cs="Arial"/>
          <w:sz w:val="22"/>
          <w:szCs w:val="22"/>
        </w:rPr>
        <w:t xml:space="preserve"> my </w:t>
      </w:r>
      <w:r w:rsidR="00811706" w:rsidRPr="007F40D7">
        <w:rPr>
          <w:rFonts w:cs="Arial"/>
          <w:sz w:val="22"/>
          <w:szCs w:val="22"/>
        </w:rPr>
        <w:t>personal data may be transferred to the members of the Bayer group for such purposes (including for the avoidance of doubt, outside the</w:t>
      </w:r>
      <w:r w:rsidR="006801CB" w:rsidRPr="007F40D7">
        <w:rPr>
          <w:rFonts w:cs="Arial"/>
          <w:sz w:val="22"/>
          <w:szCs w:val="22"/>
        </w:rPr>
        <w:t xml:space="preserve"> United Kingdom and the</w:t>
      </w:r>
      <w:r w:rsidR="00811706" w:rsidRPr="007F40D7">
        <w:rPr>
          <w:rFonts w:cs="Arial"/>
          <w:sz w:val="22"/>
          <w:szCs w:val="22"/>
        </w:rPr>
        <w:t xml:space="preserve"> European Economic Area (EEA). Bayer will treat </w:t>
      </w:r>
      <w:r w:rsidR="0048502E" w:rsidRPr="007F40D7">
        <w:rPr>
          <w:rFonts w:cs="Arial"/>
          <w:sz w:val="22"/>
          <w:szCs w:val="22"/>
        </w:rPr>
        <w:t>such</w:t>
      </w:r>
      <w:r w:rsidR="00917E9F" w:rsidRPr="007F40D7">
        <w:rPr>
          <w:rFonts w:cs="Arial"/>
          <w:sz w:val="22"/>
          <w:szCs w:val="22"/>
        </w:rPr>
        <w:t xml:space="preserve"> </w:t>
      </w:r>
      <w:r w:rsidR="00811706" w:rsidRPr="007F40D7">
        <w:rPr>
          <w:rFonts w:cs="Arial"/>
          <w:sz w:val="22"/>
          <w:szCs w:val="22"/>
        </w:rPr>
        <w:t>personal data in compliance with all applicable data protection legislation.</w:t>
      </w:r>
      <w:r w:rsidR="009032E3" w:rsidRPr="007F40D7">
        <w:rPr>
          <w:rFonts w:cs="Arial"/>
          <w:sz w:val="22"/>
          <w:szCs w:val="22"/>
        </w:rPr>
        <w:t xml:space="preserve"> It is in Bayer’s legitimate interests to process your personal data for these </w:t>
      </w:r>
      <w:proofErr w:type="gramStart"/>
      <w:r w:rsidR="009032E3" w:rsidRPr="007F40D7">
        <w:rPr>
          <w:rFonts w:cs="Arial"/>
          <w:sz w:val="22"/>
          <w:szCs w:val="22"/>
        </w:rPr>
        <w:t>purposes</w:t>
      </w:r>
      <w:proofErr w:type="gramEnd"/>
      <w:r w:rsidR="009032E3" w:rsidRPr="007F40D7">
        <w:rPr>
          <w:rFonts w:cs="Arial"/>
          <w:sz w:val="22"/>
          <w:szCs w:val="22"/>
        </w:rPr>
        <w:t xml:space="preserve"> and this is the legal basis for such processing. For further information</w:t>
      </w:r>
      <w:r w:rsidR="000C3284" w:rsidRPr="007F40D7">
        <w:rPr>
          <w:rFonts w:cs="Arial"/>
          <w:sz w:val="22"/>
          <w:szCs w:val="22"/>
        </w:rPr>
        <w:t xml:space="preserve"> about this and your rights</w:t>
      </w:r>
      <w:r w:rsidR="009032E3" w:rsidRPr="007F40D7">
        <w:rPr>
          <w:rFonts w:cs="Arial"/>
          <w:sz w:val="22"/>
          <w:szCs w:val="22"/>
        </w:rPr>
        <w:t xml:space="preserve">, please refer to our Privacy </w:t>
      </w:r>
      <w:r w:rsidR="000C3284" w:rsidRPr="007F40D7">
        <w:rPr>
          <w:rFonts w:cs="Arial"/>
          <w:sz w:val="22"/>
          <w:szCs w:val="22"/>
        </w:rPr>
        <w:t>Policy (link below).</w:t>
      </w:r>
    </w:p>
    <w:tbl>
      <w:tblPr>
        <w:tblpPr w:leftFromText="180" w:rightFromText="180" w:vertAnchor="text" w:horzAnchor="page" w:tblpX="1213" w:tblpY="187"/>
        <w:tblW w:w="9640" w:type="dxa"/>
        <w:tblBorders>
          <w:top w:val="threeDEmboss" w:sz="12" w:space="0" w:color="92CDDC"/>
          <w:left w:val="threeDEmboss" w:sz="12" w:space="0" w:color="92CDDC"/>
          <w:bottom w:val="threeDEmboss" w:sz="12" w:space="0" w:color="92CDDC"/>
          <w:right w:val="threeDEmboss" w:sz="12" w:space="0" w:color="92CDDC"/>
          <w:insideH w:val="threeDEmboss" w:sz="12" w:space="0" w:color="92CDDC"/>
          <w:insideV w:val="threeDEmboss" w:sz="12" w:space="0" w:color="92CDDC"/>
        </w:tblBorders>
        <w:tblLook w:val="04A0" w:firstRow="1" w:lastRow="0" w:firstColumn="1" w:lastColumn="0" w:noHBand="0" w:noVBand="1"/>
      </w:tblPr>
      <w:tblGrid>
        <w:gridCol w:w="2308"/>
        <w:gridCol w:w="2132"/>
        <w:gridCol w:w="2932"/>
        <w:gridCol w:w="2268"/>
      </w:tblGrid>
      <w:tr w:rsidR="0042422A" w:rsidRPr="0035559E" w14:paraId="74BFAC01" w14:textId="77777777" w:rsidTr="0042422A">
        <w:tc>
          <w:tcPr>
            <w:tcW w:w="2308" w:type="dxa"/>
            <w:shd w:val="clear" w:color="auto" w:fill="auto"/>
          </w:tcPr>
          <w:p w14:paraId="07FF21F0" w14:textId="10203FDB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t>Name</w:t>
            </w:r>
            <w:r w:rsidR="00710276">
              <w:rPr>
                <w:rFonts w:cs="Arial"/>
                <w:b/>
                <w:bCs/>
              </w:rPr>
              <w:t xml:space="preserve"> </w:t>
            </w:r>
            <w:r w:rsidR="00710276" w:rsidRPr="00003486">
              <w:rPr>
                <w:rFonts w:cs="Arial"/>
                <w:b/>
                <w:bCs/>
                <w:color w:val="FF0000"/>
              </w:rPr>
              <w:t xml:space="preserve">* </w:t>
            </w:r>
          </w:p>
        </w:tc>
        <w:tc>
          <w:tcPr>
            <w:tcW w:w="2132" w:type="dxa"/>
            <w:shd w:val="clear" w:color="auto" w:fill="auto"/>
          </w:tcPr>
          <w:p w14:paraId="61C5AB55" w14:textId="5436658B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t>Title</w:t>
            </w:r>
            <w:r w:rsidR="00710276">
              <w:rPr>
                <w:rFonts w:cs="Arial"/>
                <w:b/>
                <w:bCs/>
              </w:rPr>
              <w:t xml:space="preserve"> </w:t>
            </w:r>
            <w:r w:rsidR="00710276" w:rsidRPr="00003486">
              <w:rPr>
                <w:rFonts w:cs="Arial"/>
                <w:b/>
                <w:bCs/>
                <w:color w:val="FF0000"/>
              </w:rPr>
              <w:t xml:space="preserve">* </w:t>
            </w:r>
          </w:p>
        </w:tc>
        <w:tc>
          <w:tcPr>
            <w:tcW w:w="2932" w:type="dxa"/>
            <w:shd w:val="clear" w:color="auto" w:fill="auto"/>
          </w:tcPr>
          <w:p w14:paraId="774AD017" w14:textId="0645FB0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t>Signature</w:t>
            </w:r>
            <w:r w:rsidR="00710276">
              <w:rPr>
                <w:rFonts w:cs="Arial"/>
                <w:b/>
                <w:bCs/>
              </w:rPr>
              <w:t xml:space="preserve"> </w:t>
            </w:r>
            <w:r w:rsidR="00710276" w:rsidRPr="00003486">
              <w:rPr>
                <w:rFonts w:cs="Arial"/>
                <w:b/>
                <w:bCs/>
                <w:color w:val="FF0000"/>
              </w:rPr>
              <w:t>*</w:t>
            </w:r>
            <w:r w:rsidR="00710276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C1DF7FF" w14:textId="4B33E12E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t>Date</w:t>
            </w:r>
            <w:r w:rsidR="00710276">
              <w:rPr>
                <w:rFonts w:cs="Arial"/>
                <w:b/>
                <w:bCs/>
              </w:rPr>
              <w:t xml:space="preserve"> </w:t>
            </w:r>
            <w:r w:rsidR="00710276" w:rsidRPr="00003486">
              <w:rPr>
                <w:rFonts w:cs="Arial"/>
                <w:b/>
                <w:bCs/>
                <w:color w:val="FF0000"/>
              </w:rPr>
              <w:t xml:space="preserve">* </w:t>
            </w:r>
          </w:p>
        </w:tc>
      </w:tr>
      <w:tr w:rsidR="0042422A" w:rsidRPr="0035559E" w14:paraId="72699695" w14:textId="77777777" w:rsidTr="0042422A">
        <w:trPr>
          <w:trHeight w:val="1075"/>
        </w:trPr>
        <w:tc>
          <w:tcPr>
            <w:tcW w:w="2308" w:type="dxa"/>
            <w:shd w:val="clear" w:color="auto" w:fill="auto"/>
          </w:tcPr>
          <w:p w14:paraId="78368F4E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</w:p>
          <w:p w14:paraId="6024A7BC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</w:p>
          <w:p w14:paraId="7943AFA2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  <w:p w14:paraId="34B5DFF9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132" w:type="dxa"/>
            <w:shd w:val="clear" w:color="auto" w:fill="auto"/>
          </w:tcPr>
          <w:p w14:paraId="405E32B1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</w:p>
          <w:p w14:paraId="78CB84F7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</w:p>
          <w:p w14:paraId="32B901AD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  <w:p w14:paraId="7E820CC1" w14:textId="77777777" w:rsidR="0042422A" w:rsidRPr="0035559E" w:rsidRDefault="0042422A" w:rsidP="0042422A">
            <w:pPr>
              <w:jc w:val="both"/>
              <w:rPr>
                <w:rFonts w:cs="Arial"/>
                <w:b/>
                <w:sz w:val="24"/>
              </w:rPr>
            </w:pPr>
          </w:p>
        </w:tc>
        <w:tc>
          <w:tcPr>
            <w:tcW w:w="2932" w:type="dxa"/>
            <w:shd w:val="clear" w:color="auto" w:fill="auto"/>
          </w:tcPr>
          <w:p w14:paraId="5E30502E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</w:p>
          <w:p w14:paraId="7E80EF84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</w:p>
          <w:p w14:paraId="33718FFE" w14:textId="77777777" w:rsidR="0042422A" w:rsidRPr="0035559E" w:rsidRDefault="0042422A" w:rsidP="0042422A">
            <w:pPr>
              <w:jc w:val="both"/>
              <w:rPr>
                <w:rFonts w:cs="Arial"/>
                <w:b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6ADD2A0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</w:p>
          <w:p w14:paraId="7576054F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</w:p>
          <w:p w14:paraId="4BB6A8F3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  <w:p w14:paraId="397C58DB" w14:textId="77777777" w:rsidR="0042422A" w:rsidRPr="0035559E" w:rsidRDefault="0042422A" w:rsidP="0042422A">
            <w:pPr>
              <w:jc w:val="both"/>
              <w:rPr>
                <w:rFonts w:cs="Arial"/>
                <w:b/>
                <w:sz w:val="24"/>
              </w:rPr>
            </w:pPr>
          </w:p>
        </w:tc>
      </w:tr>
    </w:tbl>
    <w:p w14:paraId="1F87E656" w14:textId="77777777" w:rsidR="00811706" w:rsidRPr="00220BB6" w:rsidRDefault="00811706" w:rsidP="005B1BEE">
      <w:pPr>
        <w:jc w:val="both"/>
        <w:rPr>
          <w:rFonts w:cs="Arial"/>
        </w:rPr>
      </w:pPr>
    </w:p>
    <w:p w14:paraId="77D0B542" w14:textId="77777777" w:rsidR="00601EC5" w:rsidRDefault="00601EC5" w:rsidP="005B1BEE">
      <w:pPr>
        <w:pStyle w:val="ListParagraph"/>
        <w:ind w:left="1080"/>
        <w:jc w:val="both"/>
      </w:pPr>
    </w:p>
    <w:p w14:paraId="6B6CB388" w14:textId="77777777" w:rsidR="00811706" w:rsidRPr="00A41571" w:rsidRDefault="00811706" w:rsidP="005B1BEE">
      <w:pPr>
        <w:jc w:val="both"/>
        <w:rPr>
          <w:rFonts w:cs="Arial"/>
          <w:b/>
          <w:i/>
          <w:sz w:val="18"/>
          <w:szCs w:val="18"/>
        </w:rPr>
      </w:pPr>
      <w:r w:rsidRPr="00A41571">
        <w:rPr>
          <w:rFonts w:cs="Arial"/>
          <w:b/>
          <w:i/>
          <w:sz w:val="18"/>
          <w:szCs w:val="18"/>
        </w:rPr>
        <w:t>PRIVACY NOTICE</w:t>
      </w:r>
    </w:p>
    <w:p w14:paraId="56A67F29" w14:textId="77777777" w:rsidR="00811706" w:rsidRPr="00A41571" w:rsidRDefault="00811706" w:rsidP="005B1BEE">
      <w:pPr>
        <w:jc w:val="both"/>
        <w:rPr>
          <w:rFonts w:cs="Arial"/>
          <w:i/>
          <w:sz w:val="18"/>
          <w:szCs w:val="18"/>
        </w:rPr>
      </w:pPr>
    </w:p>
    <w:p w14:paraId="099E73E2" w14:textId="12CCDD04" w:rsidR="00F81240" w:rsidRDefault="00F81240" w:rsidP="005B1BEE">
      <w:pPr>
        <w:jc w:val="both"/>
        <w:rPr>
          <w:rFonts w:cs="Arial"/>
          <w:i/>
          <w:sz w:val="18"/>
          <w:szCs w:val="18"/>
        </w:rPr>
      </w:pPr>
      <w:r w:rsidRPr="00A41571">
        <w:rPr>
          <w:rFonts w:cs="Arial"/>
          <w:i/>
          <w:sz w:val="18"/>
          <w:szCs w:val="18"/>
        </w:rPr>
        <w:t xml:space="preserve">All of the information and personal data shared with us will be protected and kept confidential and otherwise processed, in line with our Privacy </w:t>
      </w:r>
      <w:r w:rsidR="000C3284" w:rsidRPr="00A41571">
        <w:rPr>
          <w:rFonts w:cs="Arial"/>
          <w:i/>
          <w:sz w:val="18"/>
          <w:szCs w:val="18"/>
        </w:rPr>
        <w:t>Statement</w:t>
      </w:r>
      <w:r w:rsidRPr="00A41571">
        <w:rPr>
          <w:rFonts w:cs="Arial"/>
          <w:i/>
          <w:sz w:val="18"/>
          <w:szCs w:val="18"/>
        </w:rPr>
        <w:t xml:space="preserve"> (accessible at </w:t>
      </w:r>
      <w:r w:rsidR="006801CB" w:rsidRPr="00A41571">
        <w:rPr>
          <w:rFonts w:cs="Arial"/>
          <w:i/>
          <w:sz w:val="18"/>
          <w:szCs w:val="18"/>
        </w:rPr>
        <w:t xml:space="preserve"> </w:t>
      </w:r>
      <w:hyperlink r:id="rId12" w:history="1">
        <w:r w:rsidR="00A41571" w:rsidRPr="00B97700">
          <w:rPr>
            <w:rStyle w:val="Hyperlink"/>
            <w:rFonts w:cs="Arial"/>
            <w:i/>
            <w:sz w:val="18"/>
            <w:szCs w:val="18"/>
          </w:rPr>
          <w:t>https://www.bayer.co.uk/en/abpi-code-relevant-contracts-and-forms-privacy-statement</w:t>
        </w:r>
      </w:hyperlink>
      <w:r w:rsidRPr="00A41571">
        <w:rPr>
          <w:rFonts w:cs="Arial"/>
          <w:i/>
          <w:sz w:val="18"/>
          <w:szCs w:val="18"/>
        </w:rPr>
        <w:t>) and local regulations</w:t>
      </w:r>
      <w:r w:rsidR="009032E3" w:rsidRPr="00A41571">
        <w:rPr>
          <w:rFonts w:cs="Arial"/>
          <w:i/>
          <w:sz w:val="18"/>
          <w:szCs w:val="18"/>
        </w:rPr>
        <w:t>, including for the purposes of any financial disclosure</w:t>
      </w:r>
      <w:r w:rsidR="000C3284" w:rsidRPr="00A41571">
        <w:rPr>
          <w:rFonts w:cs="Arial"/>
          <w:i/>
          <w:sz w:val="18"/>
          <w:szCs w:val="18"/>
        </w:rPr>
        <w:t>s</w:t>
      </w:r>
      <w:r w:rsidR="009032E3" w:rsidRPr="00A41571">
        <w:rPr>
          <w:rFonts w:cs="Arial"/>
          <w:i/>
          <w:sz w:val="18"/>
          <w:szCs w:val="18"/>
        </w:rPr>
        <w:t xml:space="preserve"> required by the ABPI Code of </w:t>
      </w:r>
      <w:r w:rsidR="000C3284" w:rsidRPr="00A41571">
        <w:rPr>
          <w:rFonts w:cs="Arial"/>
          <w:i/>
          <w:sz w:val="18"/>
          <w:szCs w:val="18"/>
        </w:rPr>
        <w:t>Practice</w:t>
      </w:r>
      <w:r w:rsidRPr="00A41571">
        <w:rPr>
          <w:rFonts w:cs="Arial"/>
          <w:i/>
          <w:sz w:val="18"/>
          <w:szCs w:val="18"/>
        </w:rPr>
        <w:t>.</w:t>
      </w:r>
    </w:p>
    <w:p w14:paraId="5847988D" w14:textId="4DB4389B" w:rsidR="00AE32C3" w:rsidRDefault="00AE32C3" w:rsidP="005B1BEE">
      <w:pPr>
        <w:jc w:val="both"/>
        <w:rPr>
          <w:rFonts w:cs="Arial"/>
          <w:i/>
          <w:sz w:val="18"/>
          <w:szCs w:val="18"/>
        </w:rPr>
      </w:pPr>
    </w:p>
    <w:p w14:paraId="15EC74EB" w14:textId="124148BA" w:rsidR="00AE32C3" w:rsidRDefault="00AE32C3" w:rsidP="005B1BEE">
      <w:pPr>
        <w:jc w:val="both"/>
        <w:rPr>
          <w:rFonts w:cs="Arial"/>
          <w:i/>
          <w:sz w:val="18"/>
          <w:szCs w:val="18"/>
        </w:rPr>
      </w:pPr>
    </w:p>
    <w:p w14:paraId="6D8FC229" w14:textId="735F4979" w:rsidR="00B81593" w:rsidRDefault="00570693" w:rsidP="005B1BEE">
      <w:pPr>
        <w:jc w:val="both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References:</w:t>
      </w:r>
    </w:p>
    <w:p w14:paraId="48335621" w14:textId="384F86CB" w:rsidR="00FB14DE" w:rsidRPr="005F79EB" w:rsidRDefault="006D7488" w:rsidP="005F79E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hyperlink r:id="rId13" w:history="1">
        <w:r w:rsidRPr="006D7488">
          <w:rPr>
            <w:rStyle w:val="Hyperlink"/>
            <w:rFonts w:asciiTheme="minorHAnsi" w:hAnsiTheme="minorHAnsi" w:cstheme="minorHAnsi"/>
            <w:sz w:val="18"/>
            <w:szCs w:val="18"/>
          </w:rPr>
          <w:t>National life tables – life expectancy in England and Wales - Office for National Statistics</w:t>
        </w:r>
      </w:hyperlink>
      <w:r>
        <w:t xml:space="preserve"> </w:t>
      </w:r>
      <w:r w:rsidR="005F79EB" w:rsidRPr="005F79EB">
        <w:rPr>
          <w:rFonts w:asciiTheme="majorHAnsi" w:hAnsiTheme="majorHAnsi" w:cstheme="minorHAnsi"/>
          <w:sz w:val="18"/>
          <w:szCs w:val="18"/>
        </w:rPr>
        <w:t xml:space="preserve">accessed </w:t>
      </w:r>
      <w:r>
        <w:rPr>
          <w:rFonts w:asciiTheme="majorHAnsi" w:hAnsiTheme="majorHAnsi" w:cstheme="minorHAnsi"/>
          <w:sz w:val="18"/>
          <w:szCs w:val="18"/>
        </w:rPr>
        <w:t>January</w:t>
      </w:r>
      <w:r w:rsidR="005F79EB" w:rsidRPr="005F79EB">
        <w:rPr>
          <w:rFonts w:asciiTheme="majorHAnsi" w:hAnsiTheme="majorHAnsi" w:cstheme="minorHAnsi"/>
          <w:sz w:val="18"/>
          <w:szCs w:val="18"/>
        </w:rPr>
        <w:t xml:space="preserve"> 202</w:t>
      </w:r>
      <w:r>
        <w:rPr>
          <w:rFonts w:asciiTheme="majorHAnsi" w:hAnsiTheme="majorHAnsi" w:cstheme="minorHAnsi"/>
          <w:sz w:val="18"/>
          <w:szCs w:val="18"/>
        </w:rPr>
        <w:t>5</w:t>
      </w:r>
    </w:p>
    <w:p w14:paraId="01897E0E" w14:textId="29645BF5" w:rsidR="00377283" w:rsidRPr="00123DA7" w:rsidRDefault="00377283" w:rsidP="00B81593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18"/>
          <w:szCs w:val="18"/>
        </w:rPr>
      </w:pPr>
      <w:hyperlink r:id="rId14" w:history="1">
        <w:r w:rsidRPr="00123DA7">
          <w:rPr>
            <w:rStyle w:val="Hyperlink"/>
            <w:rFonts w:asciiTheme="majorHAnsi" w:hAnsiTheme="majorHAnsi" w:cstheme="majorHAnsi"/>
            <w:sz w:val="18"/>
            <w:szCs w:val="18"/>
          </w:rPr>
          <w:t>https://digital.nhs.uk/data-and-information/publications/statistical/ccg-outcomes-indicator-set/october-2022/domain-1-preventing-people-from-dying-prematurely-ccg/1-2-under-75-mortality-from-cardiovascular-disease</w:t>
        </w:r>
      </w:hyperlink>
      <w:r w:rsidRPr="00123DA7">
        <w:rPr>
          <w:rFonts w:asciiTheme="majorHAnsi" w:hAnsiTheme="majorHAnsi" w:cstheme="majorHAnsi"/>
          <w:sz w:val="18"/>
          <w:szCs w:val="18"/>
        </w:rPr>
        <w:t xml:space="preserve"> (data can be found on the Data tab of the Indicator Data excel file under Resources) accessed </w:t>
      </w:r>
      <w:r w:rsidR="006D7488">
        <w:rPr>
          <w:rFonts w:asciiTheme="majorHAnsi" w:hAnsiTheme="majorHAnsi" w:cstheme="majorHAnsi"/>
          <w:sz w:val="18"/>
          <w:szCs w:val="18"/>
        </w:rPr>
        <w:t>January 2025</w:t>
      </w:r>
    </w:p>
    <w:p w14:paraId="6830136D" w14:textId="54161BD6" w:rsidR="00B81593" w:rsidRPr="00123DA7" w:rsidRDefault="00377283" w:rsidP="00377283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18"/>
          <w:szCs w:val="18"/>
        </w:rPr>
      </w:pPr>
      <w:hyperlink r:id="rId15" w:anchor="heading-Zero" w:history="1">
        <w:r w:rsidRPr="00123DA7">
          <w:rPr>
            <w:rStyle w:val="Hyperlink"/>
            <w:rFonts w:asciiTheme="majorHAnsi" w:hAnsiTheme="majorHAnsi"/>
            <w:sz w:val="18"/>
            <w:szCs w:val="18"/>
          </w:rPr>
          <w:t>https://www.cancerresearchuk.org/health-professional/cancer-statistics/survival#heading-Zero</w:t>
        </w:r>
      </w:hyperlink>
      <w:r w:rsidRPr="00123DA7">
        <w:rPr>
          <w:rFonts w:asciiTheme="majorHAnsi" w:hAnsiTheme="majorHAnsi"/>
          <w:sz w:val="18"/>
          <w:szCs w:val="18"/>
        </w:rPr>
        <w:t xml:space="preserve"> </w:t>
      </w:r>
      <w:r w:rsidR="00B81593" w:rsidRPr="00123DA7">
        <w:rPr>
          <w:rFonts w:asciiTheme="majorHAnsi" w:hAnsiTheme="majorHAnsi" w:cstheme="majorHAnsi"/>
          <w:sz w:val="18"/>
          <w:szCs w:val="18"/>
        </w:rPr>
        <w:t xml:space="preserve">accessed </w:t>
      </w:r>
      <w:r w:rsidR="006D7488">
        <w:rPr>
          <w:rFonts w:asciiTheme="majorHAnsi" w:hAnsiTheme="majorHAnsi" w:cstheme="majorHAnsi"/>
          <w:sz w:val="18"/>
          <w:szCs w:val="18"/>
        </w:rPr>
        <w:t>January</w:t>
      </w:r>
      <w:r w:rsidR="00B81593" w:rsidRPr="00123DA7">
        <w:rPr>
          <w:rFonts w:asciiTheme="majorHAnsi" w:hAnsiTheme="majorHAnsi" w:cstheme="majorHAnsi"/>
          <w:sz w:val="18"/>
          <w:szCs w:val="18"/>
        </w:rPr>
        <w:t xml:space="preserve"> 202</w:t>
      </w:r>
      <w:r w:rsidR="006D7488">
        <w:rPr>
          <w:rFonts w:asciiTheme="majorHAnsi" w:hAnsiTheme="majorHAnsi" w:cstheme="majorHAnsi"/>
          <w:sz w:val="18"/>
          <w:szCs w:val="18"/>
        </w:rPr>
        <w:t>5</w:t>
      </w:r>
    </w:p>
    <w:p w14:paraId="46AAA7FE" w14:textId="1C36D99E" w:rsidR="00B81593" w:rsidRPr="006D7488" w:rsidRDefault="00C5607D" w:rsidP="00CE3300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18"/>
          <w:szCs w:val="18"/>
        </w:rPr>
      </w:pPr>
      <w:hyperlink r:id="rId16" w:history="1">
        <w:r w:rsidRPr="00C5607D">
          <w:rPr>
            <w:rStyle w:val="Hyperlink"/>
            <w:rFonts w:asciiTheme="minorHAnsi" w:hAnsiTheme="minorHAnsi" w:cstheme="minorHAnsi"/>
            <w:sz w:val="18"/>
            <w:szCs w:val="18"/>
          </w:rPr>
          <w:t>https://www.gov.uk/government/statistics/abortion-statistics-for-england-and-wales-2022/abortion-statistics-england-and-wales-2022</w:t>
        </w:r>
      </w:hyperlink>
      <w:r>
        <w:t xml:space="preserve"> </w:t>
      </w:r>
      <w:r w:rsidRPr="00123DA7">
        <w:rPr>
          <w:rFonts w:asciiTheme="majorHAnsi" w:hAnsiTheme="majorHAnsi" w:cstheme="majorHAnsi"/>
          <w:sz w:val="18"/>
          <w:szCs w:val="18"/>
        </w:rPr>
        <w:t xml:space="preserve">accessed </w:t>
      </w:r>
      <w:r w:rsidR="006D7488">
        <w:rPr>
          <w:rFonts w:asciiTheme="majorHAnsi" w:hAnsiTheme="majorHAnsi" w:cstheme="majorHAnsi"/>
          <w:sz w:val="18"/>
          <w:szCs w:val="18"/>
        </w:rPr>
        <w:t>January 2025</w:t>
      </w:r>
    </w:p>
    <w:p w14:paraId="18E93FBA" w14:textId="635031C1" w:rsidR="008043A2" w:rsidRDefault="00B34E0B" w:rsidP="008043A2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</w:t>
      </w:r>
      <w:hyperlink r:id="rId17" w:history="1">
        <w:r w:rsidR="008043A2" w:rsidRPr="007F2110">
          <w:rPr>
            <w:rStyle w:val="Hyperlink"/>
            <w:rFonts w:asciiTheme="majorHAnsi" w:hAnsiTheme="majorHAnsi" w:cstheme="majorHAnsi"/>
            <w:sz w:val="18"/>
            <w:szCs w:val="18"/>
          </w:rPr>
          <w:t>https://www.england.nhs.uk/statistics/statistical-work-areas/cancer-waiting-times/monthly-prov-cwt/2023-24-monthly-provider-cancer-waiting-times-statistics/provider-based-cancer-waiting-times-for-september-2023-24-final/</w:t>
        </w:r>
      </w:hyperlink>
      <w:r w:rsidR="0008200E">
        <w:rPr>
          <w:rFonts w:asciiTheme="majorHAnsi" w:hAnsiTheme="majorHAnsi" w:cstheme="majorHAnsi"/>
          <w:sz w:val="18"/>
          <w:szCs w:val="18"/>
        </w:rPr>
        <w:t xml:space="preserve"> accessed January 2025</w:t>
      </w:r>
    </w:p>
    <w:p w14:paraId="1C8057A0" w14:textId="40D56778" w:rsidR="00B81593" w:rsidRPr="00123DA7" w:rsidRDefault="00B81593" w:rsidP="00B81593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18"/>
          <w:szCs w:val="18"/>
        </w:rPr>
      </w:pPr>
      <w:hyperlink r:id="rId18" w:history="1">
        <w:r w:rsidRPr="00123DA7">
          <w:rPr>
            <w:rStyle w:val="Hyperlink"/>
            <w:rFonts w:asciiTheme="majorHAnsi" w:hAnsiTheme="majorHAnsi" w:cstheme="majorHAnsi"/>
            <w:sz w:val="18"/>
            <w:szCs w:val="18"/>
          </w:rPr>
          <w:t>https://www.nice.org.uk/guidance/ng82/chapter/Recommendations</w:t>
        </w:r>
      </w:hyperlink>
      <w:r w:rsidRPr="00123DA7">
        <w:rPr>
          <w:rFonts w:asciiTheme="majorHAnsi" w:hAnsiTheme="majorHAnsi" w:cstheme="majorHAnsi"/>
          <w:sz w:val="18"/>
          <w:szCs w:val="18"/>
        </w:rPr>
        <w:t xml:space="preserve"> accessed </w:t>
      </w:r>
      <w:r w:rsidR="0008200E">
        <w:rPr>
          <w:rFonts w:asciiTheme="majorHAnsi" w:hAnsiTheme="majorHAnsi" w:cstheme="majorHAnsi"/>
          <w:sz w:val="18"/>
          <w:szCs w:val="18"/>
        </w:rPr>
        <w:t>January</w:t>
      </w:r>
      <w:r w:rsidR="00123DA7" w:rsidRPr="00123DA7">
        <w:rPr>
          <w:rFonts w:asciiTheme="majorHAnsi" w:hAnsiTheme="majorHAnsi" w:cstheme="majorHAnsi"/>
          <w:sz w:val="18"/>
          <w:szCs w:val="18"/>
        </w:rPr>
        <w:t xml:space="preserve"> 202</w:t>
      </w:r>
      <w:r w:rsidR="0008200E">
        <w:rPr>
          <w:rFonts w:asciiTheme="majorHAnsi" w:hAnsiTheme="majorHAnsi" w:cstheme="majorHAnsi"/>
          <w:sz w:val="18"/>
          <w:szCs w:val="18"/>
        </w:rPr>
        <w:t>5</w:t>
      </w:r>
    </w:p>
    <w:p w14:paraId="02AE5425" w14:textId="17D0890E" w:rsidR="00B81593" w:rsidRDefault="00B81593" w:rsidP="00B81593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18"/>
          <w:szCs w:val="18"/>
        </w:rPr>
      </w:pPr>
      <w:hyperlink r:id="rId19" w:history="1">
        <w:r w:rsidRPr="00123DA7">
          <w:rPr>
            <w:rStyle w:val="Hyperlink"/>
            <w:rFonts w:asciiTheme="majorHAnsi" w:hAnsiTheme="majorHAnsi" w:cstheme="majorHAnsi"/>
            <w:sz w:val="18"/>
            <w:szCs w:val="18"/>
          </w:rPr>
          <w:t>https://www.england.nhs.uk/rtt/</w:t>
        </w:r>
      </w:hyperlink>
      <w:r w:rsidRPr="00123DA7">
        <w:rPr>
          <w:rFonts w:asciiTheme="majorHAnsi" w:hAnsiTheme="majorHAnsi" w:cstheme="majorHAnsi"/>
          <w:sz w:val="18"/>
          <w:szCs w:val="18"/>
        </w:rPr>
        <w:t xml:space="preserve"> accessed </w:t>
      </w:r>
      <w:r w:rsidR="0008200E">
        <w:rPr>
          <w:rFonts w:asciiTheme="majorHAnsi" w:hAnsiTheme="majorHAnsi" w:cstheme="majorHAnsi"/>
          <w:sz w:val="18"/>
          <w:szCs w:val="18"/>
        </w:rPr>
        <w:t>January</w:t>
      </w:r>
      <w:r w:rsidR="00123DA7" w:rsidRPr="00123DA7">
        <w:rPr>
          <w:rFonts w:asciiTheme="majorHAnsi" w:hAnsiTheme="majorHAnsi" w:cstheme="majorHAnsi"/>
          <w:sz w:val="18"/>
          <w:szCs w:val="18"/>
        </w:rPr>
        <w:t xml:space="preserve"> 202</w:t>
      </w:r>
      <w:r w:rsidR="0008200E">
        <w:rPr>
          <w:rFonts w:asciiTheme="majorHAnsi" w:hAnsiTheme="majorHAnsi" w:cstheme="majorHAnsi"/>
          <w:sz w:val="18"/>
          <w:szCs w:val="18"/>
        </w:rPr>
        <w:t>5</w:t>
      </w:r>
    </w:p>
    <w:p w14:paraId="424BECA0" w14:textId="54EF667F" w:rsidR="00F362A5" w:rsidRDefault="00F362A5" w:rsidP="00B81593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18"/>
          <w:szCs w:val="18"/>
        </w:rPr>
      </w:pPr>
      <w:hyperlink r:id="rId20" w:history="1">
        <w:r w:rsidRPr="00924BF5">
          <w:rPr>
            <w:rStyle w:val="Hyperlink"/>
            <w:rFonts w:asciiTheme="majorHAnsi" w:hAnsiTheme="majorHAnsi" w:cstheme="majorHAnsi"/>
            <w:sz w:val="18"/>
            <w:szCs w:val="18"/>
          </w:rPr>
          <w:t>https://digital.nhs.uk/data-and-information/publications/statistical/national-diabetes-audit/report-1-cp-and-tt-data-release-2022-23/national-diabetes-audit-report-1---care-processes-and-treatment-targets-2022-23-underlying-data</w:t>
        </w:r>
      </w:hyperlink>
      <w:r>
        <w:rPr>
          <w:rFonts w:asciiTheme="majorHAnsi" w:hAnsiTheme="majorHAnsi" w:cstheme="majorHAnsi"/>
          <w:sz w:val="18"/>
          <w:szCs w:val="18"/>
        </w:rPr>
        <w:t>-</w:t>
      </w:r>
      <w:r w:rsidRPr="00F362A5">
        <w:rPr>
          <w:rFonts w:asciiTheme="majorHAnsi" w:hAnsiTheme="majorHAnsi" w:cstheme="majorHAnsi"/>
          <w:sz w:val="18"/>
          <w:szCs w:val="18"/>
        </w:rPr>
        <w:t>National Diabetes Audit 2022-23 Data Release, England primary care</w:t>
      </w:r>
      <w:r w:rsidR="00BA7F11">
        <w:rPr>
          <w:rFonts w:asciiTheme="majorHAnsi" w:hAnsiTheme="majorHAnsi" w:cstheme="majorHAnsi"/>
          <w:sz w:val="18"/>
          <w:szCs w:val="18"/>
        </w:rPr>
        <w:t>, accessed January 2025</w:t>
      </w:r>
    </w:p>
    <w:p w14:paraId="1BBDB347" w14:textId="77777777" w:rsidR="00F362A5" w:rsidRPr="00123DA7" w:rsidRDefault="00F362A5" w:rsidP="00BA7F11">
      <w:pPr>
        <w:pStyle w:val="ListParagraph"/>
        <w:rPr>
          <w:rFonts w:asciiTheme="majorHAnsi" w:hAnsiTheme="majorHAnsi" w:cstheme="majorHAnsi"/>
          <w:sz w:val="18"/>
          <w:szCs w:val="18"/>
        </w:rPr>
      </w:pPr>
    </w:p>
    <w:p w14:paraId="2EDB90FC" w14:textId="77777777" w:rsidR="00B81593" w:rsidRPr="00A41571" w:rsidRDefault="00B81593" w:rsidP="005B1BEE">
      <w:pPr>
        <w:jc w:val="both"/>
        <w:rPr>
          <w:rFonts w:cs="Arial"/>
          <w:i/>
          <w:sz w:val="18"/>
          <w:szCs w:val="18"/>
        </w:rPr>
      </w:pPr>
    </w:p>
    <w:p w14:paraId="1ED06637" w14:textId="77777777" w:rsidR="00F81240" w:rsidRPr="006D1B88" w:rsidRDefault="00F81240" w:rsidP="005B1BEE">
      <w:pPr>
        <w:jc w:val="both"/>
        <w:rPr>
          <w:rFonts w:cs="Arial"/>
          <w:i/>
          <w:sz w:val="18"/>
          <w:szCs w:val="18"/>
          <w:highlight w:val="yellow"/>
        </w:rPr>
      </w:pPr>
    </w:p>
    <w:p w14:paraId="04871DE9" w14:textId="0F6D7C61" w:rsidR="005F20B4" w:rsidRDefault="005F20B4" w:rsidP="005B1BEE">
      <w:pPr>
        <w:jc w:val="both"/>
        <w:rPr>
          <w:rFonts w:cs="Arial"/>
          <w:b/>
          <w:sz w:val="24"/>
        </w:rPr>
      </w:pPr>
    </w:p>
    <w:sectPr w:rsidR="005F20B4" w:rsidSect="00B755E8">
      <w:headerReference w:type="default" r:id="rId21"/>
      <w:footerReference w:type="default" r:id="rId22"/>
      <w:pgSz w:w="11906" w:h="16838"/>
      <w:pgMar w:top="1440" w:right="1797" w:bottom="1440" w:left="1797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B457C" w14:textId="77777777" w:rsidR="005A624E" w:rsidRDefault="005A624E">
      <w:r>
        <w:separator/>
      </w:r>
    </w:p>
  </w:endnote>
  <w:endnote w:type="continuationSeparator" w:id="0">
    <w:p w14:paraId="477A96CB" w14:textId="77777777" w:rsidR="005A624E" w:rsidRDefault="005A624E">
      <w:r>
        <w:continuationSeparator/>
      </w:r>
    </w:p>
  </w:endnote>
  <w:endnote w:type="continuationNotice" w:id="1">
    <w:p w14:paraId="6F67CB0D" w14:textId="77777777" w:rsidR="005A624E" w:rsidRDefault="005A62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71DEF" w14:textId="77777777" w:rsidR="00765335" w:rsidRPr="008A4926" w:rsidRDefault="00765335" w:rsidP="008A4926">
    <w:pPr>
      <w:pStyle w:val="Briefkopf"/>
      <w:jc w:val="center"/>
      <w:rPr>
        <w:color w:val="C0C0C0"/>
        <w:szCs w:val="16"/>
      </w:rPr>
    </w:pPr>
    <w:r w:rsidRPr="008A4926">
      <w:rPr>
        <w:color w:val="C0C0C0"/>
        <w:szCs w:val="16"/>
      </w:rPr>
      <w:t>Bayer plc. Is registered in England No. 935048</w:t>
    </w:r>
  </w:p>
  <w:p w14:paraId="04871DF0" w14:textId="77777777" w:rsidR="00765335" w:rsidRDefault="00765335" w:rsidP="00790A32">
    <w:pPr>
      <w:pStyle w:val="Briefkopf"/>
      <w:jc w:val="center"/>
      <w:rPr>
        <w:color w:val="C0C0C0"/>
        <w:szCs w:val="16"/>
      </w:rPr>
    </w:pPr>
    <w:r w:rsidRPr="008A4926">
      <w:rPr>
        <w:color w:val="C0C0C0"/>
        <w:szCs w:val="16"/>
      </w:rPr>
      <w:t>Registered Office: 400 South Oak Way, Green Park, Reading, Berkshire, RG2 6AD</w:t>
    </w:r>
  </w:p>
  <w:p w14:paraId="04871DF1" w14:textId="77777777" w:rsidR="00765335" w:rsidRDefault="00765335" w:rsidP="00790A32">
    <w:pPr>
      <w:pStyle w:val="Briefkopf"/>
      <w:jc w:val="center"/>
      <w:rPr>
        <w:color w:val="C0C0C0"/>
        <w:szCs w:val="16"/>
      </w:rPr>
    </w:pPr>
  </w:p>
  <w:p w14:paraId="04871DF2" w14:textId="71C97297" w:rsidR="00765335" w:rsidRDefault="00765335" w:rsidP="00790A32">
    <w:pPr>
      <w:pStyle w:val="Briefkopf"/>
      <w:tabs>
        <w:tab w:val="clear" w:pos="7200"/>
        <w:tab w:val="left" w:pos="-1620"/>
        <w:tab w:val="left" w:pos="2595"/>
        <w:tab w:val="right" w:pos="8280"/>
      </w:tabs>
      <w:rPr>
        <w:color w:val="C0C0C0"/>
        <w:szCs w:val="16"/>
      </w:rPr>
    </w:pPr>
    <w:r w:rsidRPr="007C495C">
      <w:rPr>
        <w:color w:val="C0C0C0"/>
        <w:szCs w:val="16"/>
      </w:rPr>
      <w:tab/>
    </w:r>
    <w:r>
      <w:rPr>
        <w:color w:val="C0C0C0"/>
        <w:szCs w:val="16"/>
      </w:rPr>
      <w:tab/>
    </w:r>
  </w:p>
  <w:p w14:paraId="04871DF3" w14:textId="29E605FE" w:rsidR="00765335" w:rsidRPr="007C495C" w:rsidRDefault="00765335" w:rsidP="00790A32">
    <w:pPr>
      <w:pStyle w:val="Briefkopf"/>
      <w:tabs>
        <w:tab w:val="clear" w:pos="7200"/>
        <w:tab w:val="left" w:pos="-1620"/>
        <w:tab w:val="left" w:pos="2595"/>
        <w:tab w:val="right" w:pos="8280"/>
      </w:tabs>
      <w:rPr>
        <w:color w:val="C0C0C0"/>
        <w:szCs w:val="16"/>
      </w:rPr>
    </w:pPr>
    <w:r>
      <w:rPr>
        <w:color w:val="C0C0C0"/>
        <w:szCs w:val="16"/>
      </w:rPr>
      <w:tab/>
    </w:r>
    <w:r>
      <w:rPr>
        <w:color w:val="C0C0C0"/>
        <w:szCs w:val="16"/>
      </w:rPr>
      <w:tab/>
    </w:r>
  </w:p>
  <w:p w14:paraId="04871DF4" w14:textId="6BD5AF12" w:rsidR="00765335" w:rsidRPr="00790A32" w:rsidRDefault="00596499" w:rsidP="00790A32">
    <w:pPr>
      <w:pStyle w:val="Briefkopf"/>
      <w:rPr>
        <w:color w:val="C0C0C0"/>
        <w:szCs w:val="16"/>
      </w:rPr>
    </w:pPr>
    <w:r w:rsidRPr="00596499">
      <w:rPr>
        <w:color w:val="C0C0C0"/>
        <w:szCs w:val="16"/>
      </w:rPr>
      <w:t xml:space="preserve">Copyright © Bayer </w:t>
    </w:r>
    <w:r>
      <w:rPr>
        <w:color w:val="C0C0C0"/>
        <w:szCs w:val="16"/>
      </w:rPr>
      <w:t>plc</w:t>
    </w:r>
    <w:r w:rsidR="00765335" w:rsidRPr="007C495C">
      <w:rPr>
        <w:color w:val="C0C0C0"/>
        <w:szCs w:val="16"/>
      </w:rPr>
      <w:t xml:space="preserve">.  All Rights Reserved.  </w:t>
    </w:r>
    <w:r w:rsidR="00765335" w:rsidRPr="007C495C">
      <w:rPr>
        <w:color w:val="C0C0C0"/>
        <w:szCs w:val="16"/>
      </w:rPr>
      <w:tab/>
      <w:t xml:space="preserve">   </w:t>
    </w:r>
    <w:r w:rsidR="00765335">
      <w:rPr>
        <w:color w:val="C0C0C0"/>
        <w:szCs w:val="16"/>
      </w:rPr>
      <w:t xml:space="preserve">  </w:t>
    </w:r>
    <w:r w:rsidR="00765335" w:rsidRPr="007C495C">
      <w:rPr>
        <w:color w:val="C0C0C0"/>
        <w:szCs w:val="16"/>
      </w:rPr>
      <w:t xml:space="preserve">Page </w:t>
    </w:r>
    <w:r w:rsidR="00765335" w:rsidRPr="007C495C">
      <w:rPr>
        <w:rStyle w:val="PageNumber"/>
        <w:color w:val="C0C0C0"/>
        <w:szCs w:val="16"/>
        <w:lang w:val="en-GB"/>
      </w:rPr>
      <w:fldChar w:fldCharType="begin"/>
    </w:r>
    <w:r w:rsidR="00765335" w:rsidRPr="007C495C">
      <w:rPr>
        <w:rStyle w:val="PageNumber"/>
        <w:color w:val="C0C0C0"/>
        <w:szCs w:val="16"/>
        <w:lang w:val="en-GB"/>
      </w:rPr>
      <w:instrText xml:space="preserve"> PAGE </w:instrText>
    </w:r>
    <w:r w:rsidR="00765335" w:rsidRPr="007C495C">
      <w:rPr>
        <w:rStyle w:val="PageNumber"/>
        <w:color w:val="C0C0C0"/>
        <w:szCs w:val="16"/>
        <w:lang w:val="en-GB"/>
      </w:rPr>
      <w:fldChar w:fldCharType="separate"/>
    </w:r>
    <w:r w:rsidR="00255C75">
      <w:rPr>
        <w:rStyle w:val="PageNumber"/>
        <w:noProof/>
        <w:color w:val="C0C0C0"/>
        <w:szCs w:val="16"/>
        <w:lang w:val="en-GB"/>
      </w:rPr>
      <w:t>1</w:t>
    </w:r>
    <w:r w:rsidR="00765335" w:rsidRPr="007C495C">
      <w:rPr>
        <w:rStyle w:val="PageNumber"/>
        <w:color w:val="C0C0C0"/>
        <w:szCs w:val="16"/>
        <w:lang w:val="en-GB"/>
      </w:rPr>
      <w:fldChar w:fldCharType="end"/>
    </w:r>
    <w:r w:rsidR="00765335" w:rsidRPr="007C495C">
      <w:rPr>
        <w:rStyle w:val="PageNumber"/>
        <w:color w:val="C0C0C0"/>
        <w:szCs w:val="16"/>
        <w:lang w:val="en-GB"/>
      </w:rPr>
      <w:t xml:space="preserve"> of </w:t>
    </w:r>
    <w:r w:rsidR="00765335" w:rsidRPr="007C495C">
      <w:rPr>
        <w:rStyle w:val="PageNumber"/>
        <w:color w:val="C0C0C0"/>
        <w:szCs w:val="16"/>
        <w:lang w:val="en-GB"/>
      </w:rPr>
      <w:fldChar w:fldCharType="begin"/>
    </w:r>
    <w:r w:rsidR="00765335" w:rsidRPr="007C495C">
      <w:rPr>
        <w:rStyle w:val="PageNumber"/>
        <w:color w:val="C0C0C0"/>
        <w:szCs w:val="16"/>
        <w:lang w:val="en-GB"/>
      </w:rPr>
      <w:instrText xml:space="preserve"> NUMPAGES </w:instrText>
    </w:r>
    <w:r w:rsidR="00765335" w:rsidRPr="007C495C">
      <w:rPr>
        <w:rStyle w:val="PageNumber"/>
        <w:color w:val="C0C0C0"/>
        <w:szCs w:val="16"/>
        <w:lang w:val="en-GB"/>
      </w:rPr>
      <w:fldChar w:fldCharType="separate"/>
    </w:r>
    <w:r w:rsidR="00255C75">
      <w:rPr>
        <w:rStyle w:val="PageNumber"/>
        <w:noProof/>
        <w:color w:val="C0C0C0"/>
        <w:szCs w:val="16"/>
        <w:lang w:val="en-GB"/>
      </w:rPr>
      <w:t>3</w:t>
    </w:r>
    <w:r w:rsidR="00765335" w:rsidRPr="007C495C">
      <w:rPr>
        <w:rStyle w:val="PageNumber"/>
        <w:color w:val="C0C0C0"/>
        <w:szCs w:val="16"/>
        <w:lang w:val="en-GB"/>
      </w:rPr>
      <w:fldChar w:fldCharType="end"/>
    </w:r>
    <w:r w:rsidR="00765335">
      <w:tab/>
    </w:r>
  </w:p>
  <w:p w14:paraId="3CDCFC7B" w14:textId="63B6FA31" w:rsidR="00BA7F11" w:rsidRPr="001F546A" w:rsidRDefault="00D67AEF" w:rsidP="00790A32">
    <w:pPr>
      <w:pStyle w:val="Footer"/>
      <w:rPr>
        <w:sz w:val="16"/>
        <w:szCs w:val="16"/>
      </w:rPr>
    </w:pPr>
    <w:r>
      <w:rPr>
        <w:sz w:val="16"/>
        <w:szCs w:val="16"/>
      </w:rPr>
      <w:t>PP-MACS-GB-</w:t>
    </w:r>
    <w:r w:rsidR="00BA7F11">
      <w:rPr>
        <w:sz w:val="16"/>
        <w:szCs w:val="16"/>
      </w:rPr>
      <w:t>032</w:t>
    </w:r>
    <w:r w:rsidR="00177A79">
      <w:rPr>
        <w:sz w:val="16"/>
        <w:szCs w:val="16"/>
      </w:rPr>
      <w:t>4</w:t>
    </w:r>
    <w:r w:rsidR="00DC2B52" w:rsidRPr="00DC2B52">
      <w:rPr>
        <w:sz w:val="16"/>
        <w:szCs w:val="16"/>
      </w:rPr>
      <w:t xml:space="preserve"> | </w:t>
    </w:r>
    <w:r w:rsidR="00BA7F11">
      <w:rPr>
        <w:sz w:val="16"/>
        <w:szCs w:val="16"/>
      </w:rPr>
      <w:t>January</w:t>
    </w:r>
    <w:r>
      <w:rPr>
        <w:sz w:val="16"/>
        <w:szCs w:val="16"/>
      </w:rPr>
      <w:t xml:space="preserve"> </w:t>
    </w:r>
    <w:r w:rsidR="00DC2B52" w:rsidRPr="00DC2B52">
      <w:rPr>
        <w:sz w:val="16"/>
        <w:szCs w:val="16"/>
      </w:rPr>
      <w:t>202</w:t>
    </w:r>
    <w:r w:rsidR="00BA7F11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1DAA5" w14:textId="77777777" w:rsidR="005A624E" w:rsidRDefault="005A624E">
      <w:r>
        <w:separator/>
      </w:r>
    </w:p>
  </w:footnote>
  <w:footnote w:type="continuationSeparator" w:id="0">
    <w:p w14:paraId="65D75B28" w14:textId="77777777" w:rsidR="005A624E" w:rsidRDefault="005A624E">
      <w:r>
        <w:continuationSeparator/>
      </w:r>
    </w:p>
  </w:footnote>
  <w:footnote w:type="continuationNotice" w:id="1">
    <w:p w14:paraId="19AA3242" w14:textId="77777777" w:rsidR="005A624E" w:rsidRDefault="005A62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71DEE" w14:textId="77777777" w:rsidR="00765335" w:rsidRDefault="00765335" w:rsidP="000C0630">
    <w:pPr>
      <w:pStyle w:val="Header"/>
      <w:jc w:val="right"/>
      <w:rPr>
        <w:rFonts w:cs="Arial"/>
        <w:color w:val="C0C0C0"/>
        <w:sz w:val="16"/>
        <w:szCs w:val="16"/>
      </w:rPr>
    </w:pPr>
    <w:r>
      <w:rPr>
        <w:rFonts w:cs="Arial"/>
        <w:noProof/>
        <w:color w:val="C0C0C0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04871DF6" wp14:editId="485BCE32">
          <wp:simplePos x="0" y="0"/>
          <wp:positionH relativeFrom="column">
            <wp:posOffset>4840605</wp:posOffset>
          </wp:positionH>
          <wp:positionV relativeFrom="paragraph">
            <wp:posOffset>-202565</wp:posOffset>
          </wp:positionV>
          <wp:extent cx="620395" cy="620395"/>
          <wp:effectExtent l="0" t="0" r="8255" b="8255"/>
          <wp:wrapSquare wrapText="bothSides"/>
          <wp:docPr id="5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Bayer Grou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D35"/>
    <w:multiLevelType w:val="hybridMultilevel"/>
    <w:tmpl w:val="402EB02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EB08F9"/>
    <w:multiLevelType w:val="hybridMultilevel"/>
    <w:tmpl w:val="9754F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779CB"/>
    <w:multiLevelType w:val="hybridMultilevel"/>
    <w:tmpl w:val="47F6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C75AB"/>
    <w:multiLevelType w:val="hybridMultilevel"/>
    <w:tmpl w:val="D93C518C"/>
    <w:lvl w:ilvl="0" w:tplc="BF525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AE5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09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66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3A9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E4C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C88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ED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FCB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1493209"/>
    <w:multiLevelType w:val="hybridMultilevel"/>
    <w:tmpl w:val="3BC69DC8"/>
    <w:lvl w:ilvl="0" w:tplc="29948E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AA5324"/>
    <w:multiLevelType w:val="hybridMultilevel"/>
    <w:tmpl w:val="ABF09F36"/>
    <w:lvl w:ilvl="0" w:tplc="E1CA98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16839"/>
    <w:multiLevelType w:val="hybridMultilevel"/>
    <w:tmpl w:val="4FA280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932175">
    <w:abstractNumId w:val="6"/>
  </w:num>
  <w:num w:numId="2" w16cid:durableId="599680958">
    <w:abstractNumId w:val="5"/>
  </w:num>
  <w:num w:numId="3" w16cid:durableId="1140686534">
    <w:abstractNumId w:val="4"/>
  </w:num>
  <w:num w:numId="4" w16cid:durableId="1274440444">
    <w:abstractNumId w:val="2"/>
  </w:num>
  <w:num w:numId="5" w16cid:durableId="1932424853">
    <w:abstractNumId w:val="0"/>
  </w:num>
  <w:num w:numId="6" w16cid:durableId="188876666">
    <w:abstractNumId w:val="3"/>
  </w:num>
  <w:num w:numId="7" w16cid:durableId="1959792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71"/>
    <w:rsid w:val="00003486"/>
    <w:rsid w:val="00004ABD"/>
    <w:rsid w:val="00010201"/>
    <w:rsid w:val="00023570"/>
    <w:rsid w:val="00027259"/>
    <w:rsid w:val="00027DC8"/>
    <w:rsid w:val="00033D2F"/>
    <w:rsid w:val="00034483"/>
    <w:rsid w:val="000351CC"/>
    <w:rsid w:val="0004395C"/>
    <w:rsid w:val="000564FB"/>
    <w:rsid w:val="00075D93"/>
    <w:rsid w:val="0008200E"/>
    <w:rsid w:val="000944A5"/>
    <w:rsid w:val="00095625"/>
    <w:rsid w:val="000B12BF"/>
    <w:rsid w:val="000B31B2"/>
    <w:rsid w:val="000B47A9"/>
    <w:rsid w:val="000B50FC"/>
    <w:rsid w:val="000C0630"/>
    <w:rsid w:val="000C0CB7"/>
    <w:rsid w:val="000C3284"/>
    <w:rsid w:val="000C72AE"/>
    <w:rsid w:val="000D4D41"/>
    <w:rsid w:val="000D7C95"/>
    <w:rsid w:val="000F0A1F"/>
    <w:rsid w:val="000F7351"/>
    <w:rsid w:val="00101E25"/>
    <w:rsid w:val="001041D7"/>
    <w:rsid w:val="00104949"/>
    <w:rsid w:val="00106CE6"/>
    <w:rsid w:val="00106F12"/>
    <w:rsid w:val="00112DF7"/>
    <w:rsid w:val="00117881"/>
    <w:rsid w:val="00117D0D"/>
    <w:rsid w:val="00120BC7"/>
    <w:rsid w:val="0012192F"/>
    <w:rsid w:val="00123D52"/>
    <w:rsid w:val="00123DA7"/>
    <w:rsid w:val="001259D1"/>
    <w:rsid w:val="00136287"/>
    <w:rsid w:val="001572C7"/>
    <w:rsid w:val="001632C9"/>
    <w:rsid w:val="00164128"/>
    <w:rsid w:val="00165C20"/>
    <w:rsid w:val="00177A79"/>
    <w:rsid w:val="001949C3"/>
    <w:rsid w:val="001956E8"/>
    <w:rsid w:val="001A561C"/>
    <w:rsid w:val="001B15F3"/>
    <w:rsid w:val="001B4F90"/>
    <w:rsid w:val="001B7AA6"/>
    <w:rsid w:val="001C1FEB"/>
    <w:rsid w:val="001D100C"/>
    <w:rsid w:val="001D4ECC"/>
    <w:rsid w:val="001E7460"/>
    <w:rsid w:val="001E7BAF"/>
    <w:rsid w:val="001F2EAD"/>
    <w:rsid w:val="001F546A"/>
    <w:rsid w:val="001F5B42"/>
    <w:rsid w:val="00210EED"/>
    <w:rsid w:val="002138B0"/>
    <w:rsid w:val="00215653"/>
    <w:rsid w:val="00220BB6"/>
    <w:rsid w:val="00227C84"/>
    <w:rsid w:val="00243B1E"/>
    <w:rsid w:val="00252234"/>
    <w:rsid w:val="00252426"/>
    <w:rsid w:val="00255C75"/>
    <w:rsid w:val="00260546"/>
    <w:rsid w:val="0026288D"/>
    <w:rsid w:val="00265298"/>
    <w:rsid w:val="00265507"/>
    <w:rsid w:val="00265BF4"/>
    <w:rsid w:val="00266333"/>
    <w:rsid w:val="00267216"/>
    <w:rsid w:val="002706FB"/>
    <w:rsid w:val="00270C62"/>
    <w:rsid w:val="00272330"/>
    <w:rsid w:val="00275375"/>
    <w:rsid w:val="002820B7"/>
    <w:rsid w:val="00282A95"/>
    <w:rsid w:val="002B10CC"/>
    <w:rsid w:val="002B294A"/>
    <w:rsid w:val="002C274D"/>
    <w:rsid w:val="002C3681"/>
    <w:rsid w:val="002C7E28"/>
    <w:rsid w:val="002D13F3"/>
    <w:rsid w:val="002D37E6"/>
    <w:rsid w:val="002D4865"/>
    <w:rsid w:val="002E1D49"/>
    <w:rsid w:val="002E205D"/>
    <w:rsid w:val="002E7AEA"/>
    <w:rsid w:val="002E7FF1"/>
    <w:rsid w:val="002F30C4"/>
    <w:rsid w:val="0030683C"/>
    <w:rsid w:val="00317A86"/>
    <w:rsid w:val="003330DD"/>
    <w:rsid w:val="00333D6B"/>
    <w:rsid w:val="00334ED5"/>
    <w:rsid w:val="00337170"/>
    <w:rsid w:val="0033745E"/>
    <w:rsid w:val="0034144C"/>
    <w:rsid w:val="003428E3"/>
    <w:rsid w:val="0035338A"/>
    <w:rsid w:val="0035559E"/>
    <w:rsid w:val="003757C0"/>
    <w:rsid w:val="00377283"/>
    <w:rsid w:val="00383CF8"/>
    <w:rsid w:val="003B05E8"/>
    <w:rsid w:val="003C343C"/>
    <w:rsid w:val="003D0E8A"/>
    <w:rsid w:val="003D194C"/>
    <w:rsid w:val="003D19D6"/>
    <w:rsid w:val="003D1CF4"/>
    <w:rsid w:val="003D248C"/>
    <w:rsid w:val="003D3587"/>
    <w:rsid w:val="003E4BC3"/>
    <w:rsid w:val="003F57FA"/>
    <w:rsid w:val="00400F78"/>
    <w:rsid w:val="00410BBA"/>
    <w:rsid w:val="004114A3"/>
    <w:rsid w:val="00415F8A"/>
    <w:rsid w:val="00422339"/>
    <w:rsid w:val="00422439"/>
    <w:rsid w:val="0042422A"/>
    <w:rsid w:val="00426B3C"/>
    <w:rsid w:val="004365A1"/>
    <w:rsid w:val="00442D17"/>
    <w:rsid w:val="004438A4"/>
    <w:rsid w:val="00444428"/>
    <w:rsid w:val="004445D5"/>
    <w:rsid w:val="004555D0"/>
    <w:rsid w:val="00456D55"/>
    <w:rsid w:val="004747C0"/>
    <w:rsid w:val="00475EA2"/>
    <w:rsid w:val="0048130B"/>
    <w:rsid w:val="0048502E"/>
    <w:rsid w:val="00491492"/>
    <w:rsid w:val="00493DE0"/>
    <w:rsid w:val="00496963"/>
    <w:rsid w:val="00497687"/>
    <w:rsid w:val="004B0390"/>
    <w:rsid w:val="004B0707"/>
    <w:rsid w:val="004C39D7"/>
    <w:rsid w:val="004C43A9"/>
    <w:rsid w:val="004C7DF2"/>
    <w:rsid w:val="004D4E08"/>
    <w:rsid w:val="004D6188"/>
    <w:rsid w:val="004E0B62"/>
    <w:rsid w:val="004E10FA"/>
    <w:rsid w:val="004F197F"/>
    <w:rsid w:val="004F1BFC"/>
    <w:rsid w:val="00500549"/>
    <w:rsid w:val="0050058A"/>
    <w:rsid w:val="0050411E"/>
    <w:rsid w:val="00506258"/>
    <w:rsid w:val="00510C78"/>
    <w:rsid w:val="00512484"/>
    <w:rsid w:val="00517E1C"/>
    <w:rsid w:val="0052152D"/>
    <w:rsid w:val="0053085D"/>
    <w:rsid w:val="00537513"/>
    <w:rsid w:val="00541713"/>
    <w:rsid w:val="0055107F"/>
    <w:rsid w:val="0055774F"/>
    <w:rsid w:val="005652AC"/>
    <w:rsid w:val="00570693"/>
    <w:rsid w:val="00570F24"/>
    <w:rsid w:val="00576104"/>
    <w:rsid w:val="00584560"/>
    <w:rsid w:val="00584908"/>
    <w:rsid w:val="00591B3F"/>
    <w:rsid w:val="00593BD6"/>
    <w:rsid w:val="00596499"/>
    <w:rsid w:val="005A624E"/>
    <w:rsid w:val="005B1BEE"/>
    <w:rsid w:val="005B1DE0"/>
    <w:rsid w:val="005B209A"/>
    <w:rsid w:val="005B7BD8"/>
    <w:rsid w:val="005D0E0E"/>
    <w:rsid w:val="005D2869"/>
    <w:rsid w:val="005D3FD8"/>
    <w:rsid w:val="005D61B6"/>
    <w:rsid w:val="005F20B4"/>
    <w:rsid w:val="005F79EB"/>
    <w:rsid w:val="00601EC5"/>
    <w:rsid w:val="0060700B"/>
    <w:rsid w:val="00607880"/>
    <w:rsid w:val="00611E86"/>
    <w:rsid w:val="0061522D"/>
    <w:rsid w:val="00620824"/>
    <w:rsid w:val="0062322D"/>
    <w:rsid w:val="006236B9"/>
    <w:rsid w:val="00624717"/>
    <w:rsid w:val="006247B2"/>
    <w:rsid w:val="00625CDD"/>
    <w:rsid w:val="0063720C"/>
    <w:rsid w:val="00651AC9"/>
    <w:rsid w:val="00653739"/>
    <w:rsid w:val="00653E52"/>
    <w:rsid w:val="00655616"/>
    <w:rsid w:val="00655CE1"/>
    <w:rsid w:val="00656161"/>
    <w:rsid w:val="00674728"/>
    <w:rsid w:val="006801CB"/>
    <w:rsid w:val="006865B7"/>
    <w:rsid w:val="00697F7C"/>
    <w:rsid w:val="006A076B"/>
    <w:rsid w:val="006A089C"/>
    <w:rsid w:val="006A2C3F"/>
    <w:rsid w:val="006B6A33"/>
    <w:rsid w:val="006C1D3D"/>
    <w:rsid w:val="006C34ED"/>
    <w:rsid w:val="006D1B88"/>
    <w:rsid w:val="006D7488"/>
    <w:rsid w:val="006F4A22"/>
    <w:rsid w:val="006F561B"/>
    <w:rsid w:val="006F660D"/>
    <w:rsid w:val="006F6EBC"/>
    <w:rsid w:val="006F70FE"/>
    <w:rsid w:val="006F766C"/>
    <w:rsid w:val="006F79C2"/>
    <w:rsid w:val="00701BC8"/>
    <w:rsid w:val="00707CA0"/>
    <w:rsid w:val="00710276"/>
    <w:rsid w:val="0071127E"/>
    <w:rsid w:val="007112B5"/>
    <w:rsid w:val="007157DA"/>
    <w:rsid w:val="0073082F"/>
    <w:rsid w:val="00734A09"/>
    <w:rsid w:val="007359DC"/>
    <w:rsid w:val="0074330C"/>
    <w:rsid w:val="00756C0D"/>
    <w:rsid w:val="00756CD0"/>
    <w:rsid w:val="00763DD5"/>
    <w:rsid w:val="00764E7A"/>
    <w:rsid w:val="00765335"/>
    <w:rsid w:val="00771F71"/>
    <w:rsid w:val="00773592"/>
    <w:rsid w:val="00776A67"/>
    <w:rsid w:val="00790A32"/>
    <w:rsid w:val="007B095B"/>
    <w:rsid w:val="007C0265"/>
    <w:rsid w:val="007C495C"/>
    <w:rsid w:val="007C7FCC"/>
    <w:rsid w:val="007D0272"/>
    <w:rsid w:val="007D1B39"/>
    <w:rsid w:val="007D4D78"/>
    <w:rsid w:val="007E0687"/>
    <w:rsid w:val="007E22F4"/>
    <w:rsid w:val="007E365A"/>
    <w:rsid w:val="007F02EA"/>
    <w:rsid w:val="007F40D7"/>
    <w:rsid w:val="007F5A1D"/>
    <w:rsid w:val="0080255D"/>
    <w:rsid w:val="008043A2"/>
    <w:rsid w:val="00811706"/>
    <w:rsid w:val="00822E1B"/>
    <w:rsid w:val="008236E9"/>
    <w:rsid w:val="0083093C"/>
    <w:rsid w:val="008620EE"/>
    <w:rsid w:val="00880EA1"/>
    <w:rsid w:val="00881954"/>
    <w:rsid w:val="00885AD7"/>
    <w:rsid w:val="008A0D48"/>
    <w:rsid w:val="008A4926"/>
    <w:rsid w:val="008A7D3A"/>
    <w:rsid w:val="008B1907"/>
    <w:rsid w:val="008B36DC"/>
    <w:rsid w:val="008B4EE9"/>
    <w:rsid w:val="008B6ED0"/>
    <w:rsid w:val="008B792C"/>
    <w:rsid w:val="008B7DFC"/>
    <w:rsid w:val="008C688D"/>
    <w:rsid w:val="008D1E99"/>
    <w:rsid w:val="008E0216"/>
    <w:rsid w:val="008E1E03"/>
    <w:rsid w:val="008E6F71"/>
    <w:rsid w:val="008F3250"/>
    <w:rsid w:val="0090011C"/>
    <w:rsid w:val="009032E3"/>
    <w:rsid w:val="009039BB"/>
    <w:rsid w:val="00915D3F"/>
    <w:rsid w:val="00917088"/>
    <w:rsid w:val="009173C6"/>
    <w:rsid w:val="00917E9F"/>
    <w:rsid w:val="009203FC"/>
    <w:rsid w:val="00923481"/>
    <w:rsid w:val="00927F99"/>
    <w:rsid w:val="00937CBC"/>
    <w:rsid w:val="0094449D"/>
    <w:rsid w:val="009445C7"/>
    <w:rsid w:val="009525C2"/>
    <w:rsid w:val="00953482"/>
    <w:rsid w:val="00955922"/>
    <w:rsid w:val="00960199"/>
    <w:rsid w:val="00961709"/>
    <w:rsid w:val="00964975"/>
    <w:rsid w:val="00981E15"/>
    <w:rsid w:val="00987E11"/>
    <w:rsid w:val="00994B5B"/>
    <w:rsid w:val="00994CA1"/>
    <w:rsid w:val="00994F8A"/>
    <w:rsid w:val="009A068C"/>
    <w:rsid w:val="009A1E6B"/>
    <w:rsid w:val="009A3927"/>
    <w:rsid w:val="009A5F78"/>
    <w:rsid w:val="009A663A"/>
    <w:rsid w:val="009C171B"/>
    <w:rsid w:val="009C24A3"/>
    <w:rsid w:val="009D6212"/>
    <w:rsid w:val="009E1F8D"/>
    <w:rsid w:val="009E26B7"/>
    <w:rsid w:val="009E3281"/>
    <w:rsid w:val="009E4207"/>
    <w:rsid w:val="009E71E6"/>
    <w:rsid w:val="009F2138"/>
    <w:rsid w:val="009F2CED"/>
    <w:rsid w:val="00A047A1"/>
    <w:rsid w:val="00A04E05"/>
    <w:rsid w:val="00A22A33"/>
    <w:rsid w:val="00A23AF3"/>
    <w:rsid w:val="00A41571"/>
    <w:rsid w:val="00A43E9B"/>
    <w:rsid w:val="00A74B2E"/>
    <w:rsid w:val="00A8211A"/>
    <w:rsid w:val="00A83E9E"/>
    <w:rsid w:val="00A91304"/>
    <w:rsid w:val="00A9475F"/>
    <w:rsid w:val="00A97837"/>
    <w:rsid w:val="00AA51A4"/>
    <w:rsid w:val="00AA683D"/>
    <w:rsid w:val="00AB2AA5"/>
    <w:rsid w:val="00AB5EF0"/>
    <w:rsid w:val="00AC55A0"/>
    <w:rsid w:val="00AC6192"/>
    <w:rsid w:val="00AD0954"/>
    <w:rsid w:val="00AD1137"/>
    <w:rsid w:val="00AD5254"/>
    <w:rsid w:val="00AE1C9D"/>
    <w:rsid w:val="00AE32C3"/>
    <w:rsid w:val="00AF61C2"/>
    <w:rsid w:val="00AF6446"/>
    <w:rsid w:val="00B03700"/>
    <w:rsid w:val="00B046AA"/>
    <w:rsid w:val="00B10D8B"/>
    <w:rsid w:val="00B1204E"/>
    <w:rsid w:val="00B143A8"/>
    <w:rsid w:val="00B314EE"/>
    <w:rsid w:val="00B34E0B"/>
    <w:rsid w:val="00B44458"/>
    <w:rsid w:val="00B44EDD"/>
    <w:rsid w:val="00B572C2"/>
    <w:rsid w:val="00B63F92"/>
    <w:rsid w:val="00B72209"/>
    <w:rsid w:val="00B755E8"/>
    <w:rsid w:val="00B801C7"/>
    <w:rsid w:val="00B808A0"/>
    <w:rsid w:val="00B81593"/>
    <w:rsid w:val="00B8653A"/>
    <w:rsid w:val="00B936F9"/>
    <w:rsid w:val="00BA7F11"/>
    <w:rsid w:val="00BB01DE"/>
    <w:rsid w:val="00BB6663"/>
    <w:rsid w:val="00BC1C57"/>
    <w:rsid w:val="00BC45B9"/>
    <w:rsid w:val="00BC508E"/>
    <w:rsid w:val="00BC57AD"/>
    <w:rsid w:val="00BD1186"/>
    <w:rsid w:val="00BD7017"/>
    <w:rsid w:val="00BE536F"/>
    <w:rsid w:val="00BF1056"/>
    <w:rsid w:val="00BF1C23"/>
    <w:rsid w:val="00BF21B3"/>
    <w:rsid w:val="00BF27B8"/>
    <w:rsid w:val="00C04B2B"/>
    <w:rsid w:val="00C13D3D"/>
    <w:rsid w:val="00C15FE2"/>
    <w:rsid w:val="00C20BDF"/>
    <w:rsid w:val="00C26A7C"/>
    <w:rsid w:val="00C26C38"/>
    <w:rsid w:val="00C30334"/>
    <w:rsid w:val="00C5607D"/>
    <w:rsid w:val="00C6549E"/>
    <w:rsid w:val="00C66024"/>
    <w:rsid w:val="00C7055C"/>
    <w:rsid w:val="00C80337"/>
    <w:rsid w:val="00C87CD0"/>
    <w:rsid w:val="00C9692A"/>
    <w:rsid w:val="00CA3CF6"/>
    <w:rsid w:val="00CA6FC7"/>
    <w:rsid w:val="00CB28D6"/>
    <w:rsid w:val="00CB3FDB"/>
    <w:rsid w:val="00CB6D25"/>
    <w:rsid w:val="00CC6D3E"/>
    <w:rsid w:val="00CD0860"/>
    <w:rsid w:val="00CD76FE"/>
    <w:rsid w:val="00CE0336"/>
    <w:rsid w:val="00CE2694"/>
    <w:rsid w:val="00CE3300"/>
    <w:rsid w:val="00CE4A9A"/>
    <w:rsid w:val="00CF3F0C"/>
    <w:rsid w:val="00CF4500"/>
    <w:rsid w:val="00D07929"/>
    <w:rsid w:val="00D24497"/>
    <w:rsid w:val="00D3171F"/>
    <w:rsid w:val="00D3535B"/>
    <w:rsid w:val="00D36C19"/>
    <w:rsid w:val="00D42955"/>
    <w:rsid w:val="00D55D44"/>
    <w:rsid w:val="00D67AEF"/>
    <w:rsid w:val="00D77CA3"/>
    <w:rsid w:val="00D869DD"/>
    <w:rsid w:val="00DB16EA"/>
    <w:rsid w:val="00DB30A8"/>
    <w:rsid w:val="00DB4FA6"/>
    <w:rsid w:val="00DB7C00"/>
    <w:rsid w:val="00DC2B52"/>
    <w:rsid w:val="00DC49FF"/>
    <w:rsid w:val="00DC4D09"/>
    <w:rsid w:val="00DC78D7"/>
    <w:rsid w:val="00DD19B4"/>
    <w:rsid w:val="00DD46CB"/>
    <w:rsid w:val="00DD4D22"/>
    <w:rsid w:val="00DD575D"/>
    <w:rsid w:val="00DE04D2"/>
    <w:rsid w:val="00DF39BB"/>
    <w:rsid w:val="00DF474B"/>
    <w:rsid w:val="00E00362"/>
    <w:rsid w:val="00E07380"/>
    <w:rsid w:val="00E15090"/>
    <w:rsid w:val="00E21B42"/>
    <w:rsid w:val="00E22F49"/>
    <w:rsid w:val="00E311E5"/>
    <w:rsid w:val="00E34788"/>
    <w:rsid w:val="00E35CB4"/>
    <w:rsid w:val="00E44350"/>
    <w:rsid w:val="00E50BD8"/>
    <w:rsid w:val="00E61B80"/>
    <w:rsid w:val="00E6219C"/>
    <w:rsid w:val="00E63751"/>
    <w:rsid w:val="00E71569"/>
    <w:rsid w:val="00E83817"/>
    <w:rsid w:val="00E864E8"/>
    <w:rsid w:val="00EA4049"/>
    <w:rsid w:val="00EB243F"/>
    <w:rsid w:val="00EB548E"/>
    <w:rsid w:val="00EC7421"/>
    <w:rsid w:val="00EE46DA"/>
    <w:rsid w:val="00EF1F72"/>
    <w:rsid w:val="00F0041B"/>
    <w:rsid w:val="00F00441"/>
    <w:rsid w:val="00F0130A"/>
    <w:rsid w:val="00F01DD5"/>
    <w:rsid w:val="00F03772"/>
    <w:rsid w:val="00F0702C"/>
    <w:rsid w:val="00F07288"/>
    <w:rsid w:val="00F13958"/>
    <w:rsid w:val="00F15A10"/>
    <w:rsid w:val="00F17073"/>
    <w:rsid w:val="00F17320"/>
    <w:rsid w:val="00F30859"/>
    <w:rsid w:val="00F30E1B"/>
    <w:rsid w:val="00F3149F"/>
    <w:rsid w:val="00F362A5"/>
    <w:rsid w:val="00F64844"/>
    <w:rsid w:val="00F66459"/>
    <w:rsid w:val="00F705A3"/>
    <w:rsid w:val="00F73566"/>
    <w:rsid w:val="00F73EFE"/>
    <w:rsid w:val="00F76ADC"/>
    <w:rsid w:val="00F81240"/>
    <w:rsid w:val="00F85291"/>
    <w:rsid w:val="00F87C87"/>
    <w:rsid w:val="00F935EE"/>
    <w:rsid w:val="00F95CA6"/>
    <w:rsid w:val="00F96666"/>
    <w:rsid w:val="00FA3271"/>
    <w:rsid w:val="00FA509D"/>
    <w:rsid w:val="00FA5DCC"/>
    <w:rsid w:val="00FA6D70"/>
    <w:rsid w:val="00FB12A0"/>
    <w:rsid w:val="00FB14DE"/>
    <w:rsid w:val="00FC1D4E"/>
    <w:rsid w:val="00FC1E93"/>
    <w:rsid w:val="00FD292C"/>
    <w:rsid w:val="00FD71AF"/>
    <w:rsid w:val="00FE0907"/>
    <w:rsid w:val="00FF1685"/>
    <w:rsid w:val="00FF318C"/>
    <w:rsid w:val="00FF6D23"/>
    <w:rsid w:val="00FF7D14"/>
    <w:rsid w:val="0C6354BE"/>
    <w:rsid w:val="132CF962"/>
    <w:rsid w:val="21FA99B8"/>
    <w:rsid w:val="2D1CC494"/>
    <w:rsid w:val="36397835"/>
    <w:rsid w:val="4705A069"/>
    <w:rsid w:val="53ADE410"/>
    <w:rsid w:val="54B333DC"/>
    <w:rsid w:val="6835AB76"/>
    <w:rsid w:val="6BAA8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71D7E"/>
  <w15:docId w15:val="{DFF70BD8-992E-4AF0-85A4-A9A47711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271"/>
    <w:rPr>
      <w:rFonts w:ascii="Arial" w:hAnsi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327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FA3271"/>
    <w:rPr>
      <w:rFonts w:ascii="Arial" w:hAnsi="Arial"/>
      <w:lang w:val="en-GB" w:eastAsia="en-US" w:bidi="ar-SA"/>
    </w:rPr>
  </w:style>
  <w:style w:type="table" w:styleId="TableGrid">
    <w:name w:val="Table Grid"/>
    <w:basedOn w:val="TableNormal"/>
    <w:rsid w:val="00FA3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A3271"/>
    <w:pPr>
      <w:tabs>
        <w:tab w:val="center" w:pos="4153"/>
        <w:tab w:val="right" w:pos="8306"/>
      </w:tabs>
    </w:pPr>
  </w:style>
  <w:style w:type="paragraph" w:customStyle="1" w:styleId="Briefkopf">
    <w:name w:val="Briefkopf"/>
    <w:basedOn w:val="Normal"/>
    <w:autoRedefine/>
    <w:rsid w:val="007C495C"/>
    <w:pPr>
      <w:tabs>
        <w:tab w:val="center" w:pos="0"/>
        <w:tab w:val="left" w:pos="7200"/>
      </w:tabs>
      <w:spacing w:line="200" w:lineRule="exact"/>
      <w:ind w:right="32"/>
    </w:pPr>
    <w:rPr>
      <w:sz w:val="16"/>
      <w:lang w:val="en-US"/>
    </w:rPr>
  </w:style>
  <w:style w:type="character" w:styleId="PageNumber">
    <w:name w:val="page number"/>
    <w:basedOn w:val="DefaultParagraphFont"/>
    <w:rsid w:val="00FA3271"/>
  </w:style>
  <w:style w:type="paragraph" w:styleId="BalloonText">
    <w:name w:val="Balloon Text"/>
    <w:basedOn w:val="Normal"/>
    <w:semiHidden/>
    <w:rsid w:val="007C495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24497"/>
    <w:rPr>
      <w:rFonts w:ascii="Arial" w:hAnsi="Arial"/>
      <w:lang w:eastAsia="en-US"/>
    </w:rPr>
  </w:style>
  <w:style w:type="table" w:styleId="LightList-Accent5">
    <w:name w:val="Light List Accent 5"/>
    <w:basedOn w:val="TableNormal"/>
    <w:uiPriority w:val="61"/>
    <w:rsid w:val="0050054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Grid3-Accent5">
    <w:name w:val="Medium Grid 3 Accent 5"/>
    <w:basedOn w:val="TableNormal"/>
    <w:uiPriority w:val="69"/>
    <w:rsid w:val="005005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1-Accent5">
    <w:name w:val="Medium Grid 1 Accent 5"/>
    <w:basedOn w:val="TableNormal"/>
    <w:uiPriority w:val="67"/>
    <w:rsid w:val="0050054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3">
    <w:name w:val="Medium Grid 1 Accent 3"/>
    <w:basedOn w:val="TableNormal"/>
    <w:uiPriority w:val="67"/>
    <w:rsid w:val="005B209A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">
    <w:name w:val="Medium Grid 1"/>
    <w:basedOn w:val="TableNormal"/>
    <w:uiPriority w:val="67"/>
    <w:rsid w:val="006865B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TableList4">
    <w:name w:val="Table List 4"/>
    <w:basedOn w:val="TableNormal"/>
    <w:rsid w:val="006865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MediumShading1">
    <w:name w:val="Medium Shading 1"/>
    <w:basedOn w:val="TableNormal"/>
    <w:uiPriority w:val="63"/>
    <w:rsid w:val="0013628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3628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">
    <w:name w:val="Medium Grid 3"/>
    <w:basedOn w:val="TableNormal"/>
    <w:uiPriority w:val="69"/>
    <w:rsid w:val="0013628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LightGrid-Accent3">
    <w:name w:val="Light Grid Accent 3"/>
    <w:basedOn w:val="TableNormal"/>
    <w:uiPriority w:val="62"/>
    <w:rsid w:val="00B755E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5">
    <w:name w:val="Light Grid Accent 5"/>
    <w:basedOn w:val="TableNormal"/>
    <w:uiPriority w:val="62"/>
    <w:rsid w:val="00B755E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CommentReference">
    <w:name w:val="annotation reference"/>
    <w:basedOn w:val="DefaultParagraphFont"/>
    <w:rsid w:val="00E637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3751"/>
  </w:style>
  <w:style w:type="character" w:customStyle="1" w:styleId="CommentTextChar">
    <w:name w:val="Comment Text Char"/>
    <w:basedOn w:val="DefaultParagraphFont"/>
    <w:link w:val="CommentText"/>
    <w:rsid w:val="00E63751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63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3751"/>
    <w:rPr>
      <w:rFonts w:ascii="Arial" w:hAnsi="Arial"/>
      <w:b/>
      <w:bCs/>
      <w:lang w:val="en-GB"/>
    </w:rPr>
  </w:style>
  <w:style w:type="character" w:styleId="Hyperlink">
    <w:name w:val="Hyperlink"/>
    <w:rsid w:val="008117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CB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32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1020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semiHidden/>
    <w:unhideWhenUsed/>
    <w:rsid w:val="006C1D3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4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A33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3103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5635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1624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570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53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58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135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9891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325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ns.gov.uk/peoplepopulationandcommunity/birthsdeathsandmarriages/lifeexpectancies/bulletins/nationallifetablesunitedkingdom/2021to2023" TargetMode="External"/><Relationship Id="rId18" Type="http://schemas.openxmlformats.org/officeDocument/2006/relationships/hyperlink" Target="https://www.nice.org.uk/guidance/ng82/chapter/Recommendation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bayer.co.uk/en/abpi-code-relevant-contracts-and-forms-privacy-statement" TargetMode="External"/><Relationship Id="rId17" Type="http://schemas.openxmlformats.org/officeDocument/2006/relationships/hyperlink" Target="https://www.england.nhs.uk/statistics/statistical-work-areas/cancer-waiting-times/monthly-prov-cwt/2023-24-monthly-provider-cancer-waiting-times-statistics/provider-based-cancer-waiting-times-for-september-2023-24-fina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statistics/abortion-statistics-for-england-and-wales-2022/abortion-statistics-england-and-wales-2022" TargetMode="External"/><Relationship Id="rId20" Type="http://schemas.openxmlformats.org/officeDocument/2006/relationships/hyperlink" Target="https://digital.nhs.uk/data-and-information/publications/statistical/national-diabetes-audit/report-1-cp-and-tt-data-release-2022-23/national-diabetes-audit-report-1---care-processes-and-treatment-targets-2022-23-underlying-dat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ST@bayer.co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ancerresearchuk.org/health-professional/cancer-statistics/surviva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england.nhs.uk/rt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igital.nhs.uk/data-and-information/publications/statistical/ccg-outcomes-indicator-set/october-2022/domain-1-preventing-people-from-dying-prematurely-ccg/1-2-under-75-mortality-from-cardiovascular-disease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732BC44AE774BB30BCD800A397C90" ma:contentTypeVersion="9" ma:contentTypeDescription="Create a new document." ma:contentTypeScope="" ma:versionID="29f385f374bf33d0d82b3eb517aacc7e">
  <xsd:schema xmlns:xsd="http://www.w3.org/2001/XMLSchema" xmlns:xs="http://www.w3.org/2001/XMLSchema" xmlns:p="http://schemas.microsoft.com/office/2006/metadata/properties" xmlns:ns3="9fb63713-723c-4612-bb0a-ee090efdc1a7" targetNamespace="http://schemas.microsoft.com/office/2006/metadata/properties" ma:root="true" ma:fieldsID="a0ff9fbb47acceea2dbd35fd8b49a63f" ns3:_="">
    <xsd:import namespace="9fb63713-723c-4612-bb0a-ee090efdc1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63713-723c-4612-bb0a-ee090efdc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70746-009F-49EA-A9E3-F275254A5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63713-723c-4612-bb0a-ee090efdc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99CB1-1AFA-4EC8-B743-A68DB7D041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68DA2-6148-4578-9055-6121BFDC86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D70858-2AC5-46A7-AABC-336EC3C0C2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Young</dc:creator>
  <cp:keywords/>
  <cp:lastModifiedBy>Gemma Rees</cp:lastModifiedBy>
  <cp:revision>2</cp:revision>
  <cp:lastPrinted>2016-03-11T16:24:00Z</cp:lastPrinted>
  <dcterms:created xsi:type="dcterms:W3CDTF">2025-01-17T08:36:00Z</dcterms:created>
  <dcterms:modified xsi:type="dcterms:W3CDTF">2025-01-17T08:36:00Z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0x010100DA6732BC44AE774BB30BCD800A397C90</vt:lpwstr>
  </property>
  <property fmtid="{D5CDD505-2E9C-101B-9397-08002B2CF9AE}" pid="3" name="LocalQSD ID">
    <vt:lpwstr>UK-OI-037-BPD</vt:lpwstr>
  </property>
  <property fmtid="{D5CDD505-2E9C-101B-9397-08002B2CF9AE}" pid="4" name="_dlc_policyId">
    <vt:lpwstr>0x0101|-2126682137</vt:lpwstr>
  </property>
  <property fmtid="{D5CDD505-2E9C-101B-9397-08002B2CF9AE}" pid="5" name="ItemRetentionFormula">
    <vt:lpwstr>&lt;formula id="Bayer SharePoint Retention Policy 2.1" /&gt;</vt:lpwstr>
  </property>
  <property fmtid="{D5CDD505-2E9C-101B-9397-08002B2CF9AE}" pid="6" name="DataClassBayerRetention">
    <vt:lpwstr>1;#Short-Term|6d967203-8346-4b9c-90f8-b3828a3fa508</vt:lpwstr>
  </property>
  <property fmtid="{D5CDD505-2E9C-101B-9397-08002B2CF9AE}" pid="7" name="_docset_NoMedatataSyncRequired">
    <vt:lpwstr>False</vt:lpwstr>
  </property>
  <property fmtid="{D5CDD505-2E9C-101B-9397-08002B2CF9AE}" pid="8" name="_dlc_DocIdItemGuid">
    <vt:lpwstr>7baeb54b-46db-4584-9723-150f2da95408</vt:lpwstr>
  </property>
  <property fmtid="{D5CDD505-2E9C-101B-9397-08002B2CF9AE}" pid="9" name="MSIP_Label_7f850223-87a8-40c3-9eb2-432606efca2a_Enabled">
    <vt:lpwstr>true</vt:lpwstr>
  </property>
  <property fmtid="{D5CDD505-2E9C-101B-9397-08002B2CF9AE}" pid="10" name="MSIP_Label_7f850223-87a8-40c3-9eb2-432606efca2a_SetDate">
    <vt:lpwstr>2023-02-27T10:47:00Z</vt:lpwstr>
  </property>
  <property fmtid="{D5CDD505-2E9C-101B-9397-08002B2CF9AE}" pid="11" name="MSIP_Label_7f850223-87a8-40c3-9eb2-432606efca2a_Method">
    <vt:lpwstr>Privileged</vt:lpwstr>
  </property>
  <property fmtid="{D5CDD505-2E9C-101B-9397-08002B2CF9AE}" pid="12" name="MSIP_Label_7f850223-87a8-40c3-9eb2-432606efca2a_Name">
    <vt:lpwstr>7f850223-87a8-40c3-9eb2-432606efca2a</vt:lpwstr>
  </property>
  <property fmtid="{D5CDD505-2E9C-101B-9397-08002B2CF9AE}" pid="13" name="MSIP_Label_7f850223-87a8-40c3-9eb2-432606efca2a_SiteId">
    <vt:lpwstr>fcb2b37b-5da0-466b-9b83-0014b67a7c78</vt:lpwstr>
  </property>
  <property fmtid="{D5CDD505-2E9C-101B-9397-08002B2CF9AE}" pid="14" name="MSIP_Label_7f850223-87a8-40c3-9eb2-432606efca2a_ContentBits">
    <vt:lpwstr>0</vt:lpwstr>
  </property>
  <property fmtid="{D5CDD505-2E9C-101B-9397-08002B2CF9AE}" pid="15" name="43b072f0-0f82-4aac-be1e-8abeffc32f66">
    <vt:bool>false</vt:bool>
  </property>
</Properties>
</file>